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FF39C" w14:textId="0E6AED03" w:rsidR="006E3EC7" w:rsidRPr="006E3EC7" w:rsidRDefault="000D1D17" w:rsidP="002A4CCC">
      <w:pPr>
        <w:spacing w:after="0" w:line="240" w:lineRule="auto"/>
        <w:jc w:val="center"/>
        <w:rPr>
          <w:b/>
          <w:sz w:val="32"/>
        </w:rPr>
      </w:pPr>
      <w:r>
        <w:rPr>
          <w:b/>
          <w:sz w:val="32"/>
        </w:rPr>
        <w:t xml:space="preserve">Coordinated Assessments </w:t>
      </w:r>
      <w:r w:rsidR="008B5AE1">
        <w:rPr>
          <w:b/>
          <w:sz w:val="32"/>
        </w:rPr>
        <w:t>Partnership</w:t>
      </w:r>
    </w:p>
    <w:p w14:paraId="74EC435D" w14:textId="5CEC3D3F" w:rsidR="006E3EC7" w:rsidRDefault="006E3EC7" w:rsidP="002A4CCC">
      <w:pPr>
        <w:spacing w:after="0" w:line="240" w:lineRule="auto"/>
        <w:jc w:val="center"/>
        <w:rPr>
          <w:b/>
          <w:sz w:val="32"/>
        </w:rPr>
      </w:pPr>
      <w:r w:rsidRPr="006E3EC7">
        <w:rPr>
          <w:b/>
          <w:sz w:val="32"/>
        </w:rPr>
        <w:t>Work</w:t>
      </w:r>
      <w:r w:rsidR="00703E78">
        <w:rPr>
          <w:b/>
          <w:sz w:val="32"/>
        </w:rPr>
        <w:t xml:space="preserve"> G</w:t>
      </w:r>
      <w:r w:rsidRPr="006E3EC7">
        <w:rPr>
          <w:b/>
          <w:sz w:val="32"/>
        </w:rPr>
        <w:t>roup Roles and Responsibilities</w:t>
      </w:r>
    </w:p>
    <w:p w14:paraId="64A59B0D" w14:textId="77777777" w:rsidR="002A4CCC" w:rsidRDefault="002A4CCC" w:rsidP="002A4CCC">
      <w:pPr>
        <w:spacing w:after="0" w:line="240" w:lineRule="auto"/>
      </w:pPr>
    </w:p>
    <w:p w14:paraId="2A19C423" w14:textId="7104027B" w:rsidR="002A4CCC" w:rsidRPr="002A4CCC" w:rsidRDefault="002A4CCC" w:rsidP="00687B5F">
      <w:pPr>
        <w:spacing w:after="0" w:line="240" w:lineRule="auto"/>
        <w:rPr>
          <w:u w:val="single"/>
        </w:rPr>
      </w:pPr>
      <w:r w:rsidRPr="002A4CCC">
        <w:rPr>
          <w:u w:val="single"/>
        </w:rPr>
        <w:t>Purpose</w:t>
      </w:r>
    </w:p>
    <w:p w14:paraId="703674A2" w14:textId="4494DF29" w:rsidR="00630EF9" w:rsidRDefault="002A4CCC" w:rsidP="00687B5F">
      <w:pPr>
        <w:spacing w:after="0" w:line="240" w:lineRule="auto"/>
      </w:pPr>
      <w:bookmarkStart w:id="0" w:name="_Hlk36708115"/>
      <w:r>
        <w:t>The</w:t>
      </w:r>
      <w:r w:rsidR="00EE17C3">
        <w:t xml:space="preserve"> </w:t>
      </w:r>
      <w:r>
        <w:t xml:space="preserve">Coordinated Assessments </w:t>
      </w:r>
      <w:r w:rsidR="008B5AE1">
        <w:t>Partnership</w:t>
      </w:r>
      <w:r w:rsidR="00E35587">
        <w:t xml:space="preserve"> (CA</w:t>
      </w:r>
      <w:r w:rsidR="008B5AE1">
        <w:t>P</w:t>
      </w:r>
      <w:r w:rsidR="00E35587">
        <w:t>)</w:t>
      </w:r>
      <w:r w:rsidR="004F3059">
        <w:t xml:space="preserve"> is a collaborative process to efficiently share </w:t>
      </w:r>
      <w:r w:rsidR="006A43C3">
        <w:t xml:space="preserve">fish </w:t>
      </w:r>
      <w:r w:rsidR="000D6BFC">
        <w:t xml:space="preserve">information within the Pacific Northwest by providing access to </w:t>
      </w:r>
      <w:r w:rsidR="004F3059">
        <w:t>standardized derived information</w:t>
      </w:r>
      <w:r w:rsidR="004412DC">
        <w:t xml:space="preserve"> needed for reporting and decision-making</w:t>
      </w:r>
      <w:r w:rsidR="002F4456">
        <w:t xml:space="preserve"> by natural resource managers</w:t>
      </w:r>
      <w:r w:rsidR="00244FE4">
        <w:t xml:space="preserve"> and regulators</w:t>
      </w:r>
      <w:r w:rsidR="004412DC">
        <w:t>.</w:t>
      </w:r>
      <w:r w:rsidR="003C60B8">
        <w:t xml:space="preserve"> The information shared through the </w:t>
      </w:r>
      <w:r w:rsidR="008B5AE1">
        <w:t>CAP</w:t>
      </w:r>
      <w:r w:rsidR="003C60B8">
        <w:t xml:space="preserve"> represents the </w:t>
      </w:r>
      <w:r w:rsidR="004F54EF">
        <w:t>partners’ best available science and, when appropriate, the</w:t>
      </w:r>
      <w:r w:rsidR="002F4456">
        <w:t>se</w:t>
      </w:r>
      <w:r w:rsidR="004F54EF">
        <w:t xml:space="preserve"> entities’ (federal/tribal/state agencies or others) endorsed official records such as those used in regulatory </w:t>
      </w:r>
      <w:r w:rsidR="006A43C3">
        <w:t xml:space="preserve">fish </w:t>
      </w:r>
      <w:r w:rsidR="004F54EF">
        <w:t xml:space="preserve">assessments for the </w:t>
      </w:r>
      <w:r w:rsidR="005B704A">
        <w:t>E</w:t>
      </w:r>
      <w:r w:rsidR="004F54EF">
        <w:t xml:space="preserve">ndangered </w:t>
      </w:r>
      <w:r w:rsidR="005B704A">
        <w:t>S</w:t>
      </w:r>
      <w:r w:rsidR="004F54EF">
        <w:t xml:space="preserve">pecies </w:t>
      </w:r>
      <w:r w:rsidR="005B704A">
        <w:t>A</w:t>
      </w:r>
      <w:r w:rsidR="004F54EF">
        <w:t>ct</w:t>
      </w:r>
      <w:r w:rsidR="00730AA2">
        <w:t xml:space="preserve"> </w:t>
      </w:r>
      <w:r w:rsidR="009B1BC7">
        <w:t xml:space="preserve">(ESA) </w:t>
      </w:r>
      <w:r w:rsidR="00730AA2">
        <w:t>or other reporting requirements</w:t>
      </w:r>
      <w:r w:rsidR="004F54EF">
        <w:t>.</w:t>
      </w:r>
      <w:r w:rsidR="000D6BFC">
        <w:t xml:space="preserve"> The </w:t>
      </w:r>
      <w:r w:rsidR="008B5AE1">
        <w:t>CAP</w:t>
      </w:r>
      <w:r w:rsidR="000D6BFC">
        <w:t xml:space="preserve"> is co-sponsored by the Pacific Northwest Aquatic Monitoring Partnership (PNAMP) and Pacific States Marine Fisheries Commission </w:t>
      </w:r>
      <w:r w:rsidR="006D2FBF">
        <w:t xml:space="preserve">(PSMFC) </w:t>
      </w:r>
      <w:r w:rsidR="000D6BFC">
        <w:t>StreamNet Program (StreamNet), with participation by federal, tribes, states and tribal consortia fish biologists and data stewards who ensures the data quality and flow.</w:t>
      </w:r>
    </w:p>
    <w:p w14:paraId="57A32B33" w14:textId="5F177E5D" w:rsidR="00630EF9" w:rsidRDefault="00630EF9" w:rsidP="002A4CCC">
      <w:pPr>
        <w:spacing w:after="0" w:line="240" w:lineRule="auto"/>
      </w:pPr>
    </w:p>
    <w:p w14:paraId="2357A368" w14:textId="60BEC94E" w:rsidR="000D6BFC" w:rsidRPr="000D6BFC" w:rsidRDefault="000D6BFC" w:rsidP="002A4CCC">
      <w:pPr>
        <w:spacing w:after="0" w:line="240" w:lineRule="auto"/>
        <w:rPr>
          <w:u w:val="single"/>
        </w:rPr>
      </w:pPr>
      <w:r w:rsidRPr="000D6BFC">
        <w:rPr>
          <w:u w:val="single"/>
        </w:rPr>
        <w:t>B</w:t>
      </w:r>
      <w:r>
        <w:rPr>
          <w:u w:val="single"/>
        </w:rPr>
        <w:t>a</w:t>
      </w:r>
      <w:r w:rsidRPr="000D6BFC">
        <w:rPr>
          <w:u w:val="single"/>
        </w:rPr>
        <w:t>ckground</w:t>
      </w:r>
    </w:p>
    <w:p w14:paraId="177E86E4" w14:textId="18780106" w:rsidR="00B54BA5" w:rsidRDefault="00630EF9" w:rsidP="002A4CCC">
      <w:pPr>
        <w:spacing w:after="0" w:line="240" w:lineRule="auto"/>
      </w:pPr>
      <w:r>
        <w:t xml:space="preserve">The </w:t>
      </w:r>
      <w:r w:rsidR="008B5AE1">
        <w:t>CAP</w:t>
      </w:r>
      <w:r>
        <w:t xml:space="preserve"> initiated in the Columbia River Basin during 2010 </w:t>
      </w:r>
      <w:r w:rsidR="000D6BFC">
        <w:t>with PNAMP and StreamNet co-sponsoring the effort</w:t>
      </w:r>
      <w:r>
        <w:t xml:space="preserve">. The </w:t>
      </w:r>
      <w:r w:rsidR="008B5AE1">
        <w:t>CAP</w:t>
      </w:r>
      <w:r>
        <w:t xml:space="preserve"> has been funded through multiple sources</w:t>
      </w:r>
      <w:r w:rsidR="00FA2BC8">
        <w:t xml:space="preserve"> secured by the co-sponsors, PNAMP and StreamNet, and the numerous federal, tribes, states and tribal consortia that engage in the </w:t>
      </w:r>
      <w:r w:rsidR="008B5AE1">
        <w:t>CAP</w:t>
      </w:r>
      <w:r w:rsidR="00FA2BC8">
        <w:t xml:space="preserve">. </w:t>
      </w:r>
      <w:r w:rsidR="006A43C3">
        <w:t xml:space="preserve">Participation in the </w:t>
      </w:r>
      <w:r w:rsidR="008B5AE1">
        <w:t>CAP</w:t>
      </w:r>
      <w:r w:rsidR="006A43C3">
        <w:t xml:space="preserve"> has thus far </w:t>
      </w:r>
      <w:r w:rsidR="0062479B">
        <w:t xml:space="preserve">has </w:t>
      </w:r>
      <w:r w:rsidR="006A43C3">
        <w:t xml:space="preserve">reflected </w:t>
      </w:r>
      <w:proofErr w:type="gramStart"/>
      <w:r w:rsidR="006A43C3">
        <w:t xml:space="preserve">the </w:t>
      </w:r>
      <w:r w:rsidR="00FA2BC8">
        <w:t xml:space="preserve"> early</w:t>
      </w:r>
      <w:proofErr w:type="gramEnd"/>
      <w:r w:rsidR="00FA2BC8">
        <w:t xml:space="preserve"> focus of the </w:t>
      </w:r>
      <w:r w:rsidR="008B5AE1">
        <w:t>CAP</w:t>
      </w:r>
      <w:r w:rsidR="00FA2BC8">
        <w:t xml:space="preserve"> on providing coordinated assessments for Columbia River </w:t>
      </w:r>
      <w:r w:rsidR="00201BAE">
        <w:t>B</w:t>
      </w:r>
      <w:r w:rsidR="00FA2BC8">
        <w:t>asin salmon and steelhead populations</w:t>
      </w:r>
      <w:r w:rsidR="006A43C3">
        <w:t xml:space="preserve">. </w:t>
      </w:r>
      <w:r w:rsidR="00FA2BC8">
        <w:t>Bonneville Power Administration</w:t>
      </w:r>
      <w:r w:rsidR="000D6BFC">
        <w:t xml:space="preserve"> (BPA</w:t>
      </w:r>
      <w:r w:rsidR="001260AE">
        <w:t>)</w:t>
      </w:r>
      <w:r w:rsidR="006A43C3">
        <w:t xml:space="preserve"> </w:t>
      </w:r>
      <w:r w:rsidR="00FA2BC8">
        <w:t xml:space="preserve">has been an important source of funding for </w:t>
      </w:r>
      <w:r w:rsidR="008B5AE1">
        <w:t>CAP</w:t>
      </w:r>
      <w:r w:rsidR="00FA2BC8">
        <w:t xml:space="preserve"> activities that support </w:t>
      </w:r>
      <w:r w:rsidR="000D6BFC">
        <w:t xml:space="preserve">BPA’s work consistent with </w:t>
      </w:r>
      <w:r w:rsidR="00FA2BC8">
        <w:t>the Northwest Power and Conservation Council’s (NPCC) Columbia River Basin Fish and Wildlife Program</w:t>
      </w:r>
      <w:r w:rsidR="000D6BFC">
        <w:t xml:space="preserve"> </w:t>
      </w:r>
      <w:r w:rsidR="00464F7E">
        <w:t>(</w:t>
      </w:r>
      <w:r w:rsidR="00464F6C">
        <w:t xml:space="preserve">F&amp;W </w:t>
      </w:r>
      <w:r w:rsidR="00464F7E">
        <w:t xml:space="preserve">Program) </w:t>
      </w:r>
      <w:r w:rsidR="000D6BFC">
        <w:t>and Endangered Species Act</w:t>
      </w:r>
      <w:r w:rsidR="00FA2BC8">
        <w:t>.</w:t>
      </w:r>
      <w:r w:rsidR="00B63ECE">
        <w:t xml:space="preserve"> Progress made by the </w:t>
      </w:r>
      <w:r w:rsidR="008B5AE1">
        <w:t>CAP</w:t>
      </w:r>
      <w:r w:rsidR="00B63ECE">
        <w:t xml:space="preserve"> also has been made possible by significant in-kind contribution from all </w:t>
      </w:r>
      <w:r w:rsidR="008B5AE1">
        <w:t>CAP</w:t>
      </w:r>
      <w:r w:rsidR="00B63ECE">
        <w:t xml:space="preserve"> partners, National Oceanic and Atmospheric Administration (NOAA) funding, and s</w:t>
      </w:r>
      <w:r w:rsidR="00FA2BC8">
        <w:t xml:space="preserve">everal Environmental Protection Agency Exchange Network grants secured by </w:t>
      </w:r>
      <w:r w:rsidR="008B5AE1">
        <w:t>CAP</w:t>
      </w:r>
      <w:r w:rsidR="00FA2BC8">
        <w:t xml:space="preserve"> partners </w:t>
      </w:r>
      <w:r w:rsidR="000D6BFC">
        <w:t xml:space="preserve">since 2010 </w:t>
      </w:r>
      <w:r w:rsidR="00B63ECE">
        <w:t xml:space="preserve">that </w:t>
      </w:r>
      <w:r w:rsidR="00FA2BC8">
        <w:t xml:space="preserve">have significantly advanced </w:t>
      </w:r>
      <w:r w:rsidR="00B63ECE">
        <w:t>infrastructure and</w:t>
      </w:r>
      <w:r w:rsidR="00FA2BC8">
        <w:t xml:space="preserve"> sharing. </w:t>
      </w:r>
    </w:p>
    <w:p w14:paraId="41DA4AC3" w14:textId="2565447E" w:rsidR="00B54BA5" w:rsidRDefault="00B54BA5" w:rsidP="002A4CCC">
      <w:pPr>
        <w:spacing w:after="0" w:line="240" w:lineRule="auto"/>
      </w:pPr>
    </w:p>
    <w:p w14:paraId="60D76E50" w14:textId="4ECC0950" w:rsidR="002A4CCC" w:rsidRDefault="00B54BA5" w:rsidP="002A4CCC">
      <w:pPr>
        <w:spacing w:after="0" w:line="240" w:lineRule="auto"/>
        <w:rPr>
          <w:color w:val="000000" w:themeColor="text1"/>
        </w:rPr>
      </w:pPr>
      <w:r>
        <w:t xml:space="preserve">The geographic scope of the </w:t>
      </w:r>
      <w:r w:rsidR="008B5AE1">
        <w:t>CAP</w:t>
      </w:r>
      <w:r>
        <w:t xml:space="preserve"> is the Pacific Northwest</w:t>
      </w:r>
      <w:r w:rsidR="000D6BFC">
        <w:t xml:space="preserve"> with a focus on sharing </w:t>
      </w:r>
      <w:r>
        <w:t xml:space="preserve">natural and hatchery origin fish information and fish </w:t>
      </w:r>
      <w:r w:rsidR="001010F0">
        <w:t>habitat-</w:t>
      </w:r>
      <w:r>
        <w:t>related information</w:t>
      </w:r>
      <w:r w:rsidR="000D6BFC">
        <w:t>, such as fish population high level indicators (HLIs) and supporting metrics.</w:t>
      </w:r>
      <w:r w:rsidR="00B63ECE">
        <w:t xml:space="preserve"> The </w:t>
      </w:r>
      <w:r w:rsidR="008B5AE1">
        <w:t>CAP</w:t>
      </w:r>
      <w:r w:rsidR="00B63ECE">
        <w:t xml:space="preserve"> </w:t>
      </w:r>
      <w:r w:rsidR="00184E01">
        <w:t xml:space="preserve">5-year Plan and annual revisions includes </w:t>
      </w:r>
      <w:r w:rsidR="00B63ECE">
        <w:t xml:space="preserve">sharing Pacific Northwest information for: </w:t>
      </w:r>
      <w:r w:rsidR="00047578">
        <w:t xml:space="preserve">population estimates for </w:t>
      </w:r>
      <w:r w:rsidR="00B63ECE">
        <w:t>natural origin and hatchery origin salmon and steelhead</w:t>
      </w:r>
      <w:r w:rsidR="0062479B">
        <w:t>, as well as sharing information for</w:t>
      </w:r>
      <w:r w:rsidR="00B63ECE">
        <w:t xml:space="preserve"> white sturgeon</w:t>
      </w:r>
      <w:r w:rsidR="00047578">
        <w:t>;</w:t>
      </w:r>
      <w:r w:rsidR="00B63ECE">
        <w:t xml:space="preserve"> habitat carrying capacity and </w:t>
      </w:r>
      <w:r w:rsidR="0062479B">
        <w:t>other HLIs that would inform regional decision-making and reporting.</w:t>
      </w:r>
      <w:r w:rsidR="00B63ECE">
        <w:t xml:space="preserve"> The HLIs shared through the </w:t>
      </w:r>
      <w:r w:rsidR="008B5AE1">
        <w:t>CAP</w:t>
      </w:r>
      <w:r w:rsidR="00B63ECE">
        <w:t xml:space="preserve"> are made accessible through the CA Exchange (CAX) data system, with the data informing the HLIs and metrics being </w:t>
      </w:r>
      <w:r w:rsidR="00B63ECE" w:rsidRPr="004F54EF">
        <w:rPr>
          <w:color w:val="000000" w:themeColor="text1"/>
        </w:rPr>
        <w:t>maintained in multiple state, tribal, federal and other partners</w:t>
      </w:r>
      <w:r w:rsidR="00B63ECE">
        <w:rPr>
          <w:color w:val="000000" w:themeColor="text1"/>
        </w:rPr>
        <w:t>’</w:t>
      </w:r>
      <w:r w:rsidR="00B63ECE" w:rsidRPr="004F54EF">
        <w:rPr>
          <w:color w:val="000000" w:themeColor="text1"/>
        </w:rPr>
        <w:t xml:space="preserve"> data management system</w:t>
      </w:r>
      <w:r w:rsidR="00B63ECE">
        <w:rPr>
          <w:color w:val="000000" w:themeColor="text1"/>
        </w:rPr>
        <w:t xml:space="preserve">. The </w:t>
      </w:r>
      <w:r w:rsidR="008B5AE1">
        <w:rPr>
          <w:color w:val="000000" w:themeColor="text1"/>
        </w:rPr>
        <w:t>CAP</w:t>
      </w:r>
      <w:r w:rsidR="00B63ECE">
        <w:rPr>
          <w:color w:val="000000" w:themeColor="text1"/>
        </w:rPr>
        <w:t xml:space="preserve"> relies on collaboratively </w:t>
      </w:r>
      <w:r w:rsidR="00B63ECE" w:rsidRPr="00B54BA5">
        <w:rPr>
          <w:color w:val="000000" w:themeColor="text1"/>
        </w:rPr>
        <w:t xml:space="preserve">developed Data Exchange Standards (DES) with documentation of relevant metadata, such as protocol/method </w:t>
      </w:r>
      <w:r w:rsidR="00B63ECE" w:rsidRPr="004F54EF">
        <w:rPr>
          <w:color w:val="000000" w:themeColor="text1"/>
        </w:rPr>
        <w:t>documentation, to ensure usability of the shared indic</w:t>
      </w:r>
      <w:r w:rsidR="00B63ECE">
        <w:rPr>
          <w:color w:val="000000" w:themeColor="text1"/>
        </w:rPr>
        <w:t>a</w:t>
      </w:r>
      <w:r w:rsidR="00B63ECE" w:rsidRPr="004F54EF">
        <w:rPr>
          <w:color w:val="000000" w:themeColor="text1"/>
        </w:rPr>
        <w:t>tors and metrics.</w:t>
      </w:r>
      <w:r w:rsidR="00B63ECE" w:rsidRPr="004F54EF">
        <w:rPr>
          <w:i/>
          <w:color w:val="000000" w:themeColor="text1"/>
        </w:rPr>
        <w:t xml:space="preserve"> </w:t>
      </w:r>
      <w:r w:rsidR="00B63ECE">
        <w:rPr>
          <w:color w:val="000000" w:themeColor="text1"/>
        </w:rPr>
        <w:t xml:space="preserve">Information made accessible through the CAX follows the </w:t>
      </w:r>
      <w:r w:rsidR="00B63ECE" w:rsidRPr="004F54EF">
        <w:rPr>
          <w:color w:val="000000" w:themeColor="text1"/>
        </w:rPr>
        <w:t xml:space="preserve">data sharing </w:t>
      </w:r>
      <w:r w:rsidR="00B63ECE">
        <w:rPr>
          <w:color w:val="000000" w:themeColor="text1"/>
        </w:rPr>
        <w:t xml:space="preserve">agreements and DES agreed to by the </w:t>
      </w:r>
      <w:r w:rsidR="008B5AE1">
        <w:rPr>
          <w:color w:val="000000" w:themeColor="text1"/>
        </w:rPr>
        <w:t>CAP</w:t>
      </w:r>
      <w:r w:rsidR="00B63ECE">
        <w:rPr>
          <w:color w:val="000000" w:themeColor="text1"/>
        </w:rPr>
        <w:t xml:space="preserve"> partners.</w:t>
      </w:r>
      <w:r w:rsidR="00B63ECE">
        <w:t xml:space="preserve"> </w:t>
      </w:r>
      <w:bookmarkStart w:id="1" w:name="_Hlk36708216"/>
      <w:bookmarkEnd w:id="0"/>
      <w:r w:rsidR="004F54EF" w:rsidRPr="004F54EF">
        <w:rPr>
          <w:color w:val="000000" w:themeColor="text1"/>
        </w:rPr>
        <w:t xml:space="preserve">HLIs and metrics currently accessible through the </w:t>
      </w:r>
      <w:r w:rsidR="008B5AE1">
        <w:rPr>
          <w:color w:val="000000" w:themeColor="text1"/>
        </w:rPr>
        <w:t>CAP</w:t>
      </w:r>
      <w:r w:rsidR="00184E01">
        <w:rPr>
          <w:color w:val="000000" w:themeColor="text1"/>
        </w:rPr>
        <w:t xml:space="preserve">’s CAX data system </w:t>
      </w:r>
      <w:r w:rsidR="0062479B">
        <w:rPr>
          <w:color w:val="000000" w:themeColor="text1"/>
        </w:rPr>
        <w:t xml:space="preserve">consist of salmon and </w:t>
      </w:r>
      <w:r w:rsidR="00196107">
        <w:rPr>
          <w:color w:val="000000" w:themeColor="text1"/>
        </w:rPr>
        <w:t>steelhead</w:t>
      </w:r>
      <w:r w:rsidR="0062479B" w:rsidRPr="004F54EF">
        <w:rPr>
          <w:color w:val="000000" w:themeColor="text1"/>
        </w:rPr>
        <w:t xml:space="preserve"> </w:t>
      </w:r>
      <w:r w:rsidR="004F54EF" w:rsidRPr="004F54EF">
        <w:rPr>
          <w:color w:val="000000" w:themeColor="text1"/>
        </w:rPr>
        <w:t>HLIs</w:t>
      </w:r>
      <w:r w:rsidR="00196107">
        <w:rPr>
          <w:color w:val="000000" w:themeColor="text1"/>
        </w:rPr>
        <w:t xml:space="preserve">, such as </w:t>
      </w:r>
      <w:r w:rsidR="007A34E4">
        <w:rPr>
          <w:color w:val="000000" w:themeColor="text1"/>
        </w:rPr>
        <w:t xml:space="preserve">population level estimates of </w:t>
      </w:r>
      <w:r w:rsidR="00196107">
        <w:rPr>
          <w:color w:val="000000" w:themeColor="text1"/>
        </w:rPr>
        <w:t xml:space="preserve">natural </w:t>
      </w:r>
      <w:proofErr w:type="spellStart"/>
      <w:r w:rsidR="00196107">
        <w:rPr>
          <w:color w:val="000000" w:themeColor="text1"/>
        </w:rPr>
        <w:t>spawner</w:t>
      </w:r>
      <w:proofErr w:type="spellEnd"/>
      <w:r w:rsidR="00196107">
        <w:rPr>
          <w:color w:val="000000" w:themeColor="text1"/>
        </w:rPr>
        <w:t xml:space="preserve"> abundance and juvenile outmigrants,</w:t>
      </w:r>
      <w:r w:rsidR="004F54EF" w:rsidRPr="004F54EF">
        <w:rPr>
          <w:color w:val="000000" w:themeColor="text1"/>
        </w:rPr>
        <w:t xml:space="preserve"> and supporting </w:t>
      </w:r>
      <w:r w:rsidR="00196107">
        <w:rPr>
          <w:color w:val="000000" w:themeColor="text1"/>
        </w:rPr>
        <w:t xml:space="preserve">trend </w:t>
      </w:r>
      <w:r w:rsidR="004F54EF" w:rsidRPr="004F54EF">
        <w:rPr>
          <w:color w:val="000000" w:themeColor="text1"/>
        </w:rPr>
        <w:t>metrics for</w:t>
      </w:r>
      <w:r w:rsidR="008775A1">
        <w:rPr>
          <w:color w:val="000000" w:themeColor="text1"/>
        </w:rPr>
        <w:t xml:space="preserve"> </w:t>
      </w:r>
      <w:r w:rsidR="009B1BC7">
        <w:rPr>
          <w:color w:val="000000" w:themeColor="text1"/>
        </w:rPr>
        <w:t>ESA and non-ESA listed</w:t>
      </w:r>
      <w:r w:rsidR="00196107">
        <w:rPr>
          <w:color w:val="000000" w:themeColor="text1"/>
        </w:rPr>
        <w:t xml:space="preserve"> </w:t>
      </w:r>
      <w:r w:rsidR="004F54EF" w:rsidRPr="004F54EF">
        <w:rPr>
          <w:color w:val="000000" w:themeColor="text1"/>
        </w:rPr>
        <w:t>Columbia River Basin</w:t>
      </w:r>
      <w:r w:rsidR="00196107">
        <w:rPr>
          <w:color w:val="000000" w:themeColor="text1"/>
        </w:rPr>
        <w:t xml:space="preserve">. As the scope of the </w:t>
      </w:r>
      <w:r w:rsidR="008B5AE1">
        <w:rPr>
          <w:color w:val="000000" w:themeColor="text1"/>
        </w:rPr>
        <w:t>CAP</w:t>
      </w:r>
      <w:r w:rsidR="00196107">
        <w:rPr>
          <w:color w:val="000000" w:themeColor="text1"/>
        </w:rPr>
        <w:t xml:space="preserve"> expands the CAX is also providing access to HLIs for</w:t>
      </w:r>
      <w:r w:rsidR="004F54EF" w:rsidRPr="004F54EF">
        <w:rPr>
          <w:color w:val="000000" w:themeColor="text1"/>
        </w:rPr>
        <w:t xml:space="preserve"> Oregon Coast</w:t>
      </w:r>
      <w:r w:rsidR="00196107">
        <w:rPr>
          <w:color w:val="000000" w:themeColor="text1"/>
        </w:rPr>
        <w:t xml:space="preserve"> and Puget Sound</w:t>
      </w:r>
      <w:r w:rsidR="004F54EF" w:rsidRPr="004F54EF">
        <w:rPr>
          <w:color w:val="000000" w:themeColor="text1"/>
        </w:rPr>
        <w:t xml:space="preserve"> salmon and steelhead populations and superpopulations.</w:t>
      </w:r>
      <w:r w:rsidR="00196107">
        <w:rPr>
          <w:color w:val="000000" w:themeColor="text1"/>
        </w:rPr>
        <w:t xml:space="preserve"> </w:t>
      </w:r>
    </w:p>
    <w:p w14:paraId="5037DC14" w14:textId="0A02D67E" w:rsidR="00DD3BBA" w:rsidRDefault="00DD3BBA" w:rsidP="002A4CCC">
      <w:pPr>
        <w:spacing w:after="0" w:line="240" w:lineRule="auto"/>
        <w:rPr>
          <w:color w:val="000000" w:themeColor="text1"/>
        </w:rPr>
      </w:pPr>
    </w:p>
    <w:p w14:paraId="216340BF" w14:textId="30D5008D" w:rsidR="00464F7E" w:rsidRPr="004F54EF" w:rsidRDefault="00464F7E" w:rsidP="00464F7E">
      <w:pPr>
        <w:spacing w:after="0" w:line="240" w:lineRule="auto"/>
        <w:rPr>
          <w:color w:val="000000" w:themeColor="text1"/>
        </w:rPr>
      </w:pPr>
      <w:r>
        <w:rPr>
          <w:color w:val="000000" w:themeColor="text1"/>
        </w:rPr>
        <w:t xml:space="preserve">Information shared through the </w:t>
      </w:r>
      <w:r w:rsidR="008B5AE1">
        <w:rPr>
          <w:color w:val="000000" w:themeColor="text1"/>
        </w:rPr>
        <w:t>CAP</w:t>
      </w:r>
      <w:r>
        <w:rPr>
          <w:color w:val="000000" w:themeColor="text1"/>
        </w:rPr>
        <w:t xml:space="preserve"> provides standardized information that informs status assessments for and management of ESA-</w:t>
      </w:r>
      <w:r w:rsidRPr="00DD3BBA">
        <w:rPr>
          <w:color w:val="000000" w:themeColor="text1"/>
        </w:rPr>
        <w:t xml:space="preserve">listed </w:t>
      </w:r>
      <w:r>
        <w:rPr>
          <w:color w:val="000000" w:themeColor="text1"/>
        </w:rPr>
        <w:t xml:space="preserve">and non-listed species. The </w:t>
      </w:r>
      <w:r w:rsidR="008B5AE1">
        <w:rPr>
          <w:color w:val="000000" w:themeColor="text1"/>
        </w:rPr>
        <w:t>CAP</w:t>
      </w:r>
      <w:r>
        <w:rPr>
          <w:color w:val="000000" w:themeColor="text1"/>
        </w:rPr>
        <w:t xml:space="preserve"> also supports the NPCC</w:t>
      </w:r>
      <w:r w:rsidR="00464F6C">
        <w:rPr>
          <w:color w:val="000000" w:themeColor="text1"/>
        </w:rPr>
        <w:t>’s</w:t>
      </w:r>
      <w:r>
        <w:rPr>
          <w:color w:val="000000" w:themeColor="text1"/>
        </w:rPr>
        <w:t xml:space="preserve"> </w:t>
      </w:r>
      <w:r w:rsidR="00464F6C">
        <w:rPr>
          <w:color w:val="000000" w:themeColor="text1"/>
        </w:rPr>
        <w:t xml:space="preserve">F&amp;W </w:t>
      </w:r>
      <w:r>
        <w:rPr>
          <w:color w:val="000000" w:themeColor="text1"/>
        </w:rPr>
        <w:t xml:space="preserve">Program </w:t>
      </w:r>
      <w:r w:rsidRPr="00DD3BBA">
        <w:rPr>
          <w:color w:val="000000" w:themeColor="text1"/>
        </w:rPr>
        <w:t>performance assessments</w:t>
      </w:r>
      <w:r>
        <w:rPr>
          <w:color w:val="000000" w:themeColor="text1"/>
        </w:rPr>
        <w:t xml:space="preserve"> such as the Program Tracker, BPA reporting, and analytical </w:t>
      </w:r>
      <w:r w:rsidRPr="00DD3BBA">
        <w:rPr>
          <w:color w:val="000000" w:themeColor="text1"/>
        </w:rPr>
        <w:t xml:space="preserve">tools </w:t>
      </w:r>
      <w:r>
        <w:rPr>
          <w:color w:val="000000" w:themeColor="text1"/>
        </w:rPr>
        <w:t>such as</w:t>
      </w:r>
      <w:r w:rsidRPr="00DD3BBA">
        <w:rPr>
          <w:color w:val="000000" w:themeColor="text1"/>
        </w:rPr>
        <w:t xml:space="preserve"> life cycle models </w:t>
      </w:r>
      <w:r>
        <w:rPr>
          <w:color w:val="000000" w:themeColor="text1"/>
        </w:rPr>
        <w:t>that informs</w:t>
      </w:r>
      <w:r w:rsidRPr="00DD3BBA">
        <w:rPr>
          <w:color w:val="000000" w:themeColor="text1"/>
        </w:rPr>
        <w:t xml:space="preserve"> environmental resource management.</w:t>
      </w:r>
    </w:p>
    <w:p w14:paraId="0DB7AB04" w14:textId="77777777" w:rsidR="002A4CCC" w:rsidRDefault="002A4CCC" w:rsidP="002A4CCC">
      <w:pPr>
        <w:spacing w:after="0" w:line="240" w:lineRule="auto"/>
      </w:pPr>
    </w:p>
    <w:p w14:paraId="49EFF01E" w14:textId="3F959520" w:rsidR="002A4CCC" w:rsidRPr="002A4CCC" w:rsidRDefault="002A4CCC" w:rsidP="002F4456">
      <w:pPr>
        <w:spacing w:after="120" w:line="240" w:lineRule="auto"/>
        <w:rPr>
          <w:u w:val="single"/>
        </w:rPr>
      </w:pPr>
      <w:r>
        <w:rPr>
          <w:u w:val="single"/>
        </w:rPr>
        <w:t>Approach</w:t>
      </w:r>
    </w:p>
    <w:p w14:paraId="4092EF1F" w14:textId="08A8B182" w:rsidR="006D35FC" w:rsidRDefault="00955128" w:rsidP="002A4CCC">
      <w:pPr>
        <w:spacing w:after="0" w:line="240" w:lineRule="auto"/>
        <w:rPr>
          <w:color w:val="000000" w:themeColor="text1"/>
        </w:rPr>
      </w:pPr>
      <w:r>
        <w:rPr>
          <w:color w:val="000000" w:themeColor="text1"/>
        </w:rPr>
        <w:lastRenderedPageBreak/>
        <w:t xml:space="preserve">The </w:t>
      </w:r>
      <w:r w:rsidR="008B5AE1">
        <w:rPr>
          <w:color w:val="000000" w:themeColor="text1"/>
        </w:rPr>
        <w:t>CAP</w:t>
      </w:r>
      <w:r w:rsidR="00464F7E">
        <w:rPr>
          <w:color w:val="000000" w:themeColor="text1"/>
        </w:rPr>
        <w:t xml:space="preserve"> is</w:t>
      </w:r>
      <w:r w:rsidR="00E64574">
        <w:rPr>
          <w:color w:val="000000" w:themeColor="text1"/>
        </w:rPr>
        <w:t xml:space="preserve"> co-sponsored by</w:t>
      </w:r>
      <w:r w:rsidR="00464F7E">
        <w:rPr>
          <w:color w:val="000000" w:themeColor="text1"/>
        </w:rPr>
        <w:t xml:space="preserve"> PNAMP</w:t>
      </w:r>
      <w:r w:rsidR="00E64574">
        <w:rPr>
          <w:color w:val="000000" w:themeColor="text1"/>
        </w:rPr>
        <w:t xml:space="preserve"> and </w:t>
      </w:r>
      <w:r w:rsidR="00464F7E" w:rsidRPr="00DD3BBA">
        <w:rPr>
          <w:color w:val="000000" w:themeColor="text1"/>
        </w:rPr>
        <w:t>StreamNet</w:t>
      </w:r>
      <w:r w:rsidR="00E64574">
        <w:rPr>
          <w:color w:val="000000" w:themeColor="text1"/>
        </w:rPr>
        <w:t>, with its successful implementation rel</w:t>
      </w:r>
      <w:r w:rsidR="009A386A">
        <w:rPr>
          <w:color w:val="000000" w:themeColor="text1"/>
        </w:rPr>
        <w:t>ying</w:t>
      </w:r>
      <w:r w:rsidR="00E64574">
        <w:rPr>
          <w:color w:val="000000" w:themeColor="text1"/>
        </w:rPr>
        <w:t xml:space="preserve"> on t</w:t>
      </w:r>
      <w:r w:rsidR="00464F7E">
        <w:rPr>
          <w:color w:val="000000" w:themeColor="text1"/>
        </w:rPr>
        <w:t>he</w:t>
      </w:r>
      <w:r w:rsidR="00464F7E" w:rsidRPr="00DD3BBA">
        <w:rPr>
          <w:color w:val="000000" w:themeColor="text1"/>
        </w:rPr>
        <w:t xml:space="preserve"> </w:t>
      </w:r>
      <w:r w:rsidR="00E64574">
        <w:rPr>
          <w:color w:val="000000" w:themeColor="text1"/>
        </w:rPr>
        <w:t>support and expertise of federal, tribal and state partners, the Columbia Basin Fish &amp; Wildlife Library,</w:t>
      </w:r>
      <w:r w:rsidR="00E64574" w:rsidRPr="00DD3BBA">
        <w:rPr>
          <w:color w:val="000000" w:themeColor="text1"/>
        </w:rPr>
        <w:t xml:space="preserve"> </w:t>
      </w:r>
      <w:r w:rsidR="00E64574">
        <w:rPr>
          <w:color w:val="000000" w:themeColor="text1"/>
        </w:rPr>
        <w:t>and the</w:t>
      </w:r>
      <w:r w:rsidR="008775A1">
        <w:rPr>
          <w:color w:val="000000" w:themeColor="text1"/>
        </w:rPr>
        <w:t xml:space="preserve"> Columbia River Inter-Tribal Fisheries Commission’s (</w:t>
      </w:r>
      <w:r w:rsidR="00E64574">
        <w:rPr>
          <w:color w:val="000000" w:themeColor="text1"/>
        </w:rPr>
        <w:t>CR</w:t>
      </w:r>
      <w:r w:rsidR="009E6218">
        <w:rPr>
          <w:color w:val="000000" w:themeColor="text1"/>
        </w:rPr>
        <w:t>I</w:t>
      </w:r>
      <w:r w:rsidR="00E64574">
        <w:rPr>
          <w:color w:val="000000" w:themeColor="text1"/>
        </w:rPr>
        <w:t>TFC</w:t>
      </w:r>
      <w:r w:rsidR="008775A1">
        <w:rPr>
          <w:color w:val="000000" w:themeColor="text1"/>
        </w:rPr>
        <w:t>)</w:t>
      </w:r>
      <w:r w:rsidR="00E64574">
        <w:rPr>
          <w:color w:val="000000" w:themeColor="text1"/>
        </w:rPr>
        <w:t xml:space="preserve"> </w:t>
      </w:r>
      <w:r w:rsidR="00464F7E" w:rsidRPr="00DD3BBA">
        <w:rPr>
          <w:color w:val="000000" w:themeColor="text1"/>
        </w:rPr>
        <w:t>Inter</w:t>
      </w:r>
      <w:r w:rsidR="00E64574">
        <w:rPr>
          <w:color w:val="000000" w:themeColor="text1"/>
        </w:rPr>
        <w:t>-</w:t>
      </w:r>
      <w:r w:rsidR="00464F7E" w:rsidRPr="00DD3BBA">
        <w:rPr>
          <w:color w:val="000000" w:themeColor="text1"/>
        </w:rPr>
        <w:t>tribal Monitoring Data (ITMD) project</w:t>
      </w:r>
      <w:r w:rsidR="00C658C5">
        <w:rPr>
          <w:color w:val="000000" w:themeColor="text1"/>
        </w:rPr>
        <w:t xml:space="preserve"> (</w:t>
      </w:r>
      <w:r w:rsidR="00C658C5" w:rsidRPr="00950305">
        <w:rPr>
          <w:color w:val="000000" w:themeColor="text1"/>
        </w:rPr>
        <w:t>Figure 1)</w:t>
      </w:r>
      <w:r w:rsidR="00464F7E" w:rsidRPr="00950305">
        <w:rPr>
          <w:color w:val="000000" w:themeColor="text1"/>
        </w:rPr>
        <w:t>.</w:t>
      </w:r>
      <w:r w:rsidR="00464F7E" w:rsidRPr="00DD3BBA">
        <w:rPr>
          <w:color w:val="000000" w:themeColor="text1"/>
        </w:rPr>
        <w:t xml:space="preserve"> </w:t>
      </w:r>
      <w:r w:rsidR="00D91F4F">
        <w:rPr>
          <w:color w:val="000000" w:themeColor="text1"/>
        </w:rPr>
        <w:t xml:space="preserve">The </w:t>
      </w:r>
      <w:r w:rsidR="008B5AE1">
        <w:rPr>
          <w:color w:val="000000" w:themeColor="text1"/>
        </w:rPr>
        <w:t>CAP</w:t>
      </w:r>
      <w:r w:rsidR="006D35FC">
        <w:rPr>
          <w:color w:val="000000" w:themeColor="text1"/>
        </w:rPr>
        <w:t xml:space="preserve"> partners reflect the entities engaged in providing and managing the HLI data shared through the CAX and the regional entities relying on these HLIs for their decision-making processes and reporting. </w:t>
      </w:r>
      <w:r w:rsidR="00584617">
        <w:rPr>
          <w:color w:val="000000" w:themeColor="text1"/>
        </w:rPr>
        <w:t xml:space="preserve">As the scope of the </w:t>
      </w:r>
      <w:r w:rsidR="008B5AE1">
        <w:rPr>
          <w:color w:val="000000" w:themeColor="text1"/>
        </w:rPr>
        <w:t>CAP</w:t>
      </w:r>
      <w:r w:rsidR="00584617">
        <w:rPr>
          <w:color w:val="000000" w:themeColor="text1"/>
        </w:rPr>
        <w:t xml:space="preserve"> expands to encompass more of the Pacific Northwest and additional </w:t>
      </w:r>
      <w:r w:rsidR="00002AF6">
        <w:rPr>
          <w:color w:val="000000" w:themeColor="text1"/>
        </w:rPr>
        <w:t xml:space="preserve">fish related </w:t>
      </w:r>
      <w:r w:rsidR="00584617">
        <w:rPr>
          <w:color w:val="000000" w:themeColor="text1"/>
        </w:rPr>
        <w:t>topics</w:t>
      </w:r>
      <w:r w:rsidR="00047578">
        <w:rPr>
          <w:color w:val="000000" w:themeColor="text1"/>
        </w:rPr>
        <w:t>,</w:t>
      </w:r>
      <w:r w:rsidR="00584617">
        <w:rPr>
          <w:color w:val="000000" w:themeColor="text1"/>
        </w:rPr>
        <w:t xml:space="preserve"> the partners </w:t>
      </w:r>
      <w:r w:rsidR="0006407D">
        <w:rPr>
          <w:color w:val="000000" w:themeColor="text1"/>
        </w:rPr>
        <w:t xml:space="preserve">assemblage </w:t>
      </w:r>
      <w:r w:rsidR="00584617">
        <w:rPr>
          <w:color w:val="000000" w:themeColor="text1"/>
        </w:rPr>
        <w:t xml:space="preserve">will reflect that expansion. </w:t>
      </w:r>
      <w:r w:rsidR="009E6218">
        <w:rPr>
          <w:color w:val="000000" w:themeColor="text1"/>
        </w:rPr>
        <w:t xml:space="preserve">The </w:t>
      </w:r>
      <w:r w:rsidR="008B5AE1">
        <w:rPr>
          <w:color w:val="000000" w:themeColor="text1"/>
        </w:rPr>
        <w:t>CAP</w:t>
      </w:r>
      <w:r w:rsidR="009E6218">
        <w:rPr>
          <w:color w:val="000000" w:themeColor="text1"/>
        </w:rPr>
        <w:t xml:space="preserve"> is guided by a 5-year Plan</w:t>
      </w:r>
      <w:r w:rsidR="006D35FC">
        <w:rPr>
          <w:color w:val="000000" w:themeColor="text1"/>
        </w:rPr>
        <w:t xml:space="preserve"> and coordination of its implementation is accomplished through the </w:t>
      </w:r>
      <w:r w:rsidR="008B5AE1">
        <w:rPr>
          <w:color w:val="000000" w:themeColor="text1"/>
        </w:rPr>
        <w:t>CAP Core</w:t>
      </w:r>
      <w:r w:rsidR="006D35FC">
        <w:rPr>
          <w:color w:val="000000" w:themeColor="text1"/>
        </w:rPr>
        <w:t xml:space="preserve"> Team.</w:t>
      </w:r>
    </w:p>
    <w:p w14:paraId="352A3B28" w14:textId="77777777" w:rsidR="006D35FC" w:rsidRDefault="006D35FC" w:rsidP="002A4CCC">
      <w:pPr>
        <w:spacing w:after="0" w:line="240" w:lineRule="auto"/>
        <w:rPr>
          <w:color w:val="000000" w:themeColor="text1"/>
        </w:rPr>
      </w:pPr>
    </w:p>
    <w:p w14:paraId="0829B711" w14:textId="118D8040" w:rsidR="009E6218" w:rsidRDefault="006D35FC" w:rsidP="002A4CCC">
      <w:pPr>
        <w:spacing w:after="0" w:line="240" w:lineRule="auto"/>
        <w:rPr>
          <w:color w:val="000000" w:themeColor="text1"/>
        </w:rPr>
      </w:pPr>
      <w:r>
        <w:rPr>
          <w:color w:val="000000" w:themeColor="text1"/>
        </w:rPr>
        <w:t xml:space="preserve">Implementation of the </w:t>
      </w:r>
      <w:r w:rsidR="008B5AE1">
        <w:rPr>
          <w:color w:val="000000" w:themeColor="text1"/>
        </w:rPr>
        <w:t>CAP</w:t>
      </w:r>
      <w:r>
        <w:rPr>
          <w:color w:val="000000" w:themeColor="text1"/>
        </w:rPr>
        <w:t xml:space="preserve"> in the Columbia River Basin </w:t>
      </w:r>
      <w:r w:rsidR="00584617">
        <w:rPr>
          <w:color w:val="000000" w:themeColor="text1"/>
        </w:rPr>
        <w:t>is informed</w:t>
      </w:r>
      <w:r>
        <w:rPr>
          <w:color w:val="000000" w:themeColor="text1"/>
        </w:rPr>
        <w:t xml:space="preserve"> by the </w:t>
      </w:r>
      <w:r w:rsidR="008B5AE1">
        <w:rPr>
          <w:color w:val="000000" w:themeColor="text1"/>
        </w:rPr>
        <w:t>CAP 5</w:t>
      </w:r>
      <w:r>
        <w:rPr>
          <w:color w:val="000000" w:themeColor="text1"/>
        </w:rPr>
        <w:t>-year Plan</w:t>
      </w:r>
      <w:r w:rsidR="009E6218">
        <w:rPr>
          <w:color w:val="000000" w:themeColor="text1"/>
        </w:rPr>
        <w:t xml:space="preserve"> that is annually revisited</w:t>
      </w:r>
      <w:r w:rsidR="00955128">
        <w:rPr>
          <w:color w:val="000000" w:themeColor="text1"/>
        </w:rPr>
        <w:t xml:space="preserve"> by the StreamNet Executive Committee</w:t>
      </w:r>
      <w:r w:rsidR="009703E9">
        <w:rPr>
          <w:color w:val="000000" w:themeColor="text1"/>
        </w:rPr>
        <w:t xml:space="preserve"> (SN Ex</w:t>
      </w:r>
      <w:r w:rsidR="00E06CE7">
        <w:rPr>
          <w:color w:val="000000" w:themeColor="text1"/>
        </w:rPr>
        <w:t>C</w:t>
      </w:r>
      <w:r w:rsidR="009703E9">
        <w:rPr>
          <w:color w:val="000000" w:themeColor="text1"/>
        </w:rPr>
        <w:t>om) to ensure alignment with regional priorities. The SN Ex</w:t>
      </w:r>
      <w:r w:rsidR="00E06CE7">
        <w:rPr>
          <w:color w:val="000000" w:themeColor="text1"/>
        </w:rPr>
        <w:t>C</w:t>
      </w:r>
      <w:r w:rsidR="009703E9">
        <w:rPr>
          <w:color w:val="000000" w:themeColor="text1"/>
        </w:rPr>
        <w:t xml:space="preserve">om </w:t>
      </w:r>
      <w:r w:rsidR="00955128">
        <w:rPr>
          <w:color w:val="000000" w:themeColor="text1"/>
        </w:rPr>
        <w:t xml:space="preserve">includes </w:t>
      </w:r>
      <w:r w:rsidR="008436D8">
        <w:rPr>
          <w:color w:val="000000" w:themeColor="text1"/>
        </w:rPr>
        <w:t xml:space="preserve">Columbia River Basin </w:t>
      </w:r>
      <w:r w:rsidR="00955128">
        <w:rPr>
          <w:color w:val="000000" w:themeColor="text1"/>
        </w:rPr>
        <w:t xml:space="preserve">representatives of </w:t>
      </w:r>
      <w:r w:rsidR="008B5AE1">
        <w:rPr>
          <w:color w:val="000000" w:themeColor="text1"/>
        </w:rPr>
        <w:t>CAP</w:t>
      </w:r>
      <w:r w:rsidR="00955128">
        <w:rPr>
          <w:color w:val="000000" w:themeColor="text1"/>
        </w:rPr>
        <w:t xml:space="preserve"> participating entities</w:t>
      </w:r>
      <w:r w:rsidR="0006407D">
        <w:rPr>
          <w:color w:val="000000" w:themeColor="text1"/>
        </w:rPr>
        <w:t xml:space="preserve"> and</w:t>
      </w:r>
      <w:r w:rsidR="009703E9">
        <w:rPr>
          <w:color w:val="000000" w:themeColor="text1"/>
        </w:rPr>
        <w:t xml:space="preserve"> provides high level policy guidance to the </w:t>
      </w:r>
      <w:r w:rsidR="008436D8">
        <w:rPr>
          <w:color w:val="000000" w:themeColor="text1"/>
        </w:rPr>
        <w:t>StreamNet Steering Committee</w:t>
      </w:r>
      <w:r w:rsidR="009703E9">
        <w:rPr>
          <w:color w:val="000000" w:themeColor="text1"/>
        </w:rPr>
        <w:t xml:space="preserve"> </w:t>
      </w:r>
      <w:r w:rsidR="00584617">
        <w:rPr>
          <w:color w:val="000000" w:themeColor="text1"/>
        </w:rPr>
        <w:t xml:space="preserve">(SN SC) </w:t>
      </w:r>
      <w:r w:rsidR="009703E9">
        <w:rPr>
          <w:color w:val="000000" w:themeColor="text1"/>
        </w:rPr>
        <w:t xml:space="preserve">which contributes to the </w:t>
      </w:r>
      <w:r w:rsidR="008B5AE1">
        <w:rPr>
          <w:color w:val="000000" w:themeColor="text1"/>
        </w:rPr>
        <w:t>CAP 5</w:t>
      </w:r>
      <w:r w:rsidR="009703E9">
        <w:rPr>
          <w:color w:val="000000" w:themeColor="text1"/>
        </w:rPr>
        <w:t>-year plan</w:t>
      </w:r>
      <w:r w:rsidR="00687B5F">
        <w:rPr>
          <w:color w:val="000000" w:themeColor="text1"/>
        </w:rPr>
        <w:t xml:space="preserve"> implementation</w:t>
      </w:r>
      <w:r w:rsidR="00584617">
        <w:rPr>
          <w:color w:val="000000" w:themeColor="text1"/>
        </w:rPr>
        <w:t>. The SN SC</w:t>
      </w:r>
      <w:r w:rsidR="00950305">
        <w:rPr>
          <w:color w:val="000000" w:themeColor="text1"/>
        </w:rPr>
        <w:t xml:space="preserve"> </w:t>
      </w:r>
      <w:r>
        <w:rPr>
          <w:color w:val="000000" w:themeColor="text1"/>
        </w:rPr>
        <w:t>in turn guides the work accomplished by the StreamNet Technical Team</w:t>
      </w:r>
      <w:r w:rsidR="00584617">
        <w:rPr>
          <w:color w:val="000000" w:themeColor="text1"/>
        </w:rPr>
        <w:t xml:space="preserve"> which coordinates with the DES Development Team</w:t>
      </w:r>
      <w:r w:rsidR="008436D8">
        <w:rPr>
          <w:color w:val="000000" w:themeColor="text1"/>
        </w:rPr>
        <w:t>. The</w:t>
      </w:r>
      <w:r w:rsidR="00584617">
        <w:rPr>
          <w:color w:val="000000" w:themeColor="text1"/>
        </w:rPr>
        <w:t xml:space="preserve"> broader overarching</w:t>
      </w:r>
      <w:r w:rsidR="008436D8">
        <w:rPr>
          <w:color w:val="000000" w:themeColor="text1"/>
        </w:rPr>
        <w:t xml:space="preserve"> </w:t>
      </w:r>
      <w:r w:rsidR="008B5AE1">
        <w:rPr>
          <w:color w:val="000000" w:themeColor="text1"/>
        </w:rPr>
        <w:t>CAP Core</w:t>
      </w:r>
      <w:r w:rsidR="008436D8">
        <w:rPr>
          <w:color w:val="000000" w:themeColor="text1"/>
        </w:rPr>
        <w:t xml:space="preserve"> Team coordinates implementation of the </w:t>
      </w:r>
      <w:r w:rsidR="008B5AE1">
        <w:rPr>
          <w:color w:val="000000" w:themeColor="text1"/>
        </w:rPr>
        <w:t>CAP 5</w:t>
      </w:r>
      <w:r w:rsidR="008436D8">
        <w:rPr>
          <w:color w:val="000000" w:themeColor="text1"/>
        </w:rPr>
        <w:t xml:space="preserve">-year Plan among </w:t>
      </w:r>
      <w:r w:rsidR="008B5AE1">
        <w:rPr>
          <w:color w:val="000000" w:themeColor="text1"/>
        </w:rPr>
        <w:t>CAP</w:t>
      </w:r>
      <w:r w:rsidR="008436D8">
        <w:rPr>
          <w:color w:val="000000" w:themeColor="text1"/>
        </w:rPr>
        <w:t xml:space="preserve"> partners</w:t>
      </w:r>
      <w:r w:rsidR="00584617">
        <w:rPr>
          <w:color w:val="000000" w:themeColor="text1"/>
        </w:rPr>
        <w:t xml:space="preserve">, including StreamNet </w:t>
      </w:r>
      <w:r w:rsidR="00584617" w:rsidRPr="00950305">
        <w:rPr>
          <w:color w:val="000000" w:themeColor="text1"/>
        </w:rPr>
        <w:t>participants</w:t>
      </w:r>
      <w:r w:rsidRPr="00950305">
        <w:rPr>
          <w:color w:val="000000" w:themeColor="text1"/>
        </w:rPr>
        <w:t xml:space="preserve"> (</w:t>
      </w:r>
      <w:r w:rsidR="00950305">
        <w:rPr>
          <w:color w:val="000000" w:themeColor="text1"/>
        </w:rPr>
        <w:t>F</w:t>
      </w:r>
      <w:r w:rsidRPr="00950305">
        <w:rPr>
          <w:color w:val="000000" w:themeColor="text1"/>
        </w:rPr>
        <w:t xml:space="preserve">igure </w:t>
      </w:r>
      <w:r w:rsidR="008775A1">
        <w:rPr>
          <w:color w:val="000000" w:themeColor="text1"/>
        </w:rPr>
        <w:t>2</w:t>
      </w:r>
      <w:r w:rsidRPr="00950305">
        <w:rPr>
          <w:color w:val="000000" w:themeColor="text1"/>
        </w:rPr>
        <w:t>)</w:t>
      </w:r>
      <w:r w:rsidR="008436D8" w:rsidRPr="00950305">
        <w:rPr>
          <w:color w:val="000000" w:themeColor="text1"/>
        </w:rPr>
        <w:t>.</w:t>
      </w:r>
      <w:r w:rsidR="00687B5F">
        <w:rPr>
          <w:color w:val="000000" w:themeColor="text1"/>
        </w:rPr>
        <w:t xml:space="preserve"> </w:t>
      </w:r>
    </w:p>
    <w:p w14:paraId="7272187D" w14:textId="77777777" w:rsidR="009E6218" w:rsidRDefault="009E6218" w:rsidP="002A4CCC">
      <w:pPr>
        <w:spacing w:after="0" w:line="240" w:lineRule="auto"/>
      </w:pPr>
    </w:p>
    <w:p w14:paraId="1A95ED93" w14:textId="0D36F219" w:rsidR="00640AA1" w:rsidRPr="00640AA1" w:rsidRDefault="000D1D17" w:rsidP="002A4CCC">
      <w:pPr>
        <w:spacing w:after="0" w:line="240" w:lineRule="auto"/>
      </w:pPr>
      <w:r>
        <w:t xml:space="preserve">Data from the </w:t>
      </w:r>
      <w:r w:rsidR="008B5AE1">
        <w:t>CAP</w:t>
      </w:r>
      <w:r w:rsidR="00640AA1">
        <w:t xml:space="preserve"> </w:t>
      </w:r>
      <w:r w:rsidR="00B21987">
        <w:t>are</w:t>
      </w:r>
      <w:r w:rsidR="00640AA1">
        <w:t xml:space="preserve"> maintained and shared via the </w:t>
      </w:r>
      <w:r w:rsidR="00464F7E">
        <w:t>CAX (</w:t>
      </w:r>
      <w:hyperlink r:id="rId8" w:history="1">
        <w:r w:rsidR="00464F7E" w:rsidRPr="0068151F">
          <w:rPr>
            <w:rStyle w:val="Hyperlink"/>
          </w:rPr>
          <w:t>https://cax.streamnet.org/</w:t>
        </w:r>
      </w:hyperlink>
      <w:r>
        <w:t>),</w:t>
      </w:r>
      <w:r w:rsidR="00640AA1">
        <w:t xml:space="preserve"> which is hosted by </w:t>
      </w:r>
      <w:r w:rsidR="00687B5F">
        <w:t xml:space="preserve">the </w:t>
      </w:r>
      <w:hyperlink r:id="rId9" w:history="1">
        <w:r w:rsidR="00640AA1" w:rsidRPr="00687B5F">
          <w:rPr>
            <w:rStyle w:val="Hyperlink"/>
          </w:rPr>
          <w:t>StreamNet</w:t>
        </w:r>
      </w:hyperlink>
      <w:r w:rsidR="00687B5F">
        <w:t xml:space="preserve"> Program at PSMFC</w:t>
      </w:r>
      <w:r w:rsidR="00640AA1">
        <w:t>.</w:t>
      </w:r>
      <w:r w:rsidR="00687B5F">
        <w:t xml:space="preserve"> The</w:t>
      </w:r>
      <w:r w:rsidR="00640AA1">
        <w:t xml:space="preserve"> </w:t>
      </w:r>
      <w:hyperlink r:id="rId10" w:history="1">
        <w:r w:rsidR="00D70FF0" w:rsidRPr="00D70FF0">
          <w:rPr>
            <w:rStyle w:val="Hyperlink"/>
          </w:rPr>
          <w:t>PNAMP</w:t>
        </w:r>
      </w:hyperlink>
      <w:r w:rsidR="00640AA1">
        <w:t xml:space="preserve"> </w:t>
      </w:r>
      <w:r w:rsidR="00E573ED">
        <w:t>facilitates discussions and activities needed to support implementation of CA</w:t>
      </w:r>
      <w:r w:rsidR="00F9529C">
        <w:t>P</w:t>
      </w:r>
      <w:r w:rsidR="00E573ED">
        <w:t xml:space="preserve">, </w:t>
      </w:r>
      <w:r w:rsidR="00640AA1">
        <w:t xml:space="preserve">maintains the </w:t>
      </w:r>
      <w:hyperlink r:id="rId11" w:history="1">
        <w:r w:rsidR="00640AA1" w:rsidRPr="00D70FF0">
          <w:rPr>
            <w:rStyle w:val="Hyperlink"/>
          </w:rPr>
          <w:t>hist</w:t>
        </w:r>
        <w:r w:rsidRPr="00D70FF0">
          <w:rPr>
            <w:rStyle w:val="Hyperlink"/>
          </w:rPr>
          <w:t>orical records of CA</w:t>
        </w:r>
      </w:hyperlink>
      <w:r w:rsidR="00B21987">
        <w:t>,</w:t>
      </w:r>
      <w:r w:rsidR="00640AA1">
        <w:t xml:space="preserve"> and coordinates regional communication </w:t>
      </w:r>
      <w:r w:rsidR="00B21987">
        <w:t>via</w:t>
      </w:r>
      <w:r w:rsidR="00640AA1">
        <w:t xml:space="preserve"> the </w:t>
      </w:r>
      <w:r w:rsidR="008B5AE1">
        <w:t>CAP Outreach Forum</w:t>
      </w:r>
      <w:r w:rsidR="002A4CCC">
        <w:t>’s</w:t>
      </w:r>
      <w:r w:rsidR="00640AA1" w:rsidRPr="000D1D17">
        <w:t xml:space="preserve"> </w:t>
      </w:r>
      <w:r w:rsidR="002A4CCC">
        <w:t>d</w:t>
      </w:r>
      <w:r w:rsidR="00640AA1" w:rsidRPr="000D1D17">
        <w:t xml:space="preserve">istribution </w:t>
      </w:r>
      <w:r w:rsidR="002A4CCC">
        <w:t>l</w:t>
      </w:r>
      <w:r w:rsidR="00640AA1" w:rsidRPr="000D1D17">
        <w:t>ist</w:t>
      </w:r>
      <w:r w:rsidR="00640AA1">
        <w:t xml:space="preserve">. The </w:t>
      </w:r>
      <w:r w:rsidR="005B2F43">
        <w:t xml:space="preserve">CRITFC </w:t>
      </w:r>
      <w:r w:rsidR="00640AA1">
        <w:t xml:space="preserve">ITMD Project serves a </w:t>
      </w:r>
      <w:r w:rsidR="00744BF2">
        <w:t xml:space="preserve">coordination and support </w:t>
      </w:r>
      <w:r w:rsidR="00640AA1">
        <w:t>role</w:t>
      </w:r>
      <w:r w:rsidR="006051E3">
        <w:t xml:space="preserve"> with the CRITFC </w:t>
      </w:r>
      <w:r w:rsidR="006D2FBF">
        <w:t xml:space="preserve">member </w:t>
      </w:r>
      <w:r w:rsidR="006051E3">
        <w:t xml:space="preserve">tribes in facilitating their participation in the </w:t>
      </w:r>
      <w:r w:rsidR="008B5AE1">
        <w:t>CAP</w:t>
      </w:r>
      <w:r w:rsidR="00640AA1">
        <w:t>.</w:t>
      </w:r>
      <w:r w:rsidR="00A159BF" w:rsidRPr="00A159BF">
        <w:t xml:space="preserve"> </w:t>
      </w:r>
      <w:r w:rsidR="00687B5F">
        <w:t xml:space="preserve">StreamNet also supports Columbia River </w:t>
      </w:r>
      <w:r w:rsidR="006D2FBF">
        <w:t>B</w:t>
      </w:r>
      <w:r w:rsidR="00687B5F">
        <w:t xml:space="preserve">asin implementation of the </w:t>
      </w:r>
      <w:r w:rsidR="008B5AE1">
        <w:t>CAP 5</w:t>
      </w:r>
      <w:r w:rsidR="00687B5F">
        <w:t xml:space="preserve">-year Plan by funding data stewards in state agencies and the Colville Tribes, supporting the CAX data system and its quality control/validation processes, and as possible, by funding specific infrastructure and sharing capacity tasks with Columbia River </w:t>
      </w:r>
      <w:r w:rsidR="006D2FBF">
        <w:t>B</w:t>
      </w:r>
      <w:r w:rsidR="00687B5F">
        <w:t xml:space="preserve">asin partners. </w:t>
      </w:r>
    </w:p>
    <w:bookmarkEnd w:id="1"/>
    <w:p w14:paraId="740146BC" w14:textId="70038A89" w:rsidR="002A4CCC" w:rsidRDefault="002A4CCC" w:rsidP="002A4CCC">
      <w:pPr>
        <w:spacing w:after="0" w:line="240" w:lineRule="auto"/>
        <w:rPr>
          <w:b/>
        </w:rPr>
      </w:pPr>
    </w:p>
    <w:p w14:paraId="69375039" w14:textId="69DFF0B2" w:rsidR="002A4CCC" w:rsidRPr="002A4CCC" w:rsidRDefault="002A4CCC" w:rsidP="006D67B9">
      <w:pPr>
        <w:keepNext/>
        <w:spacing w:after="120" w:line="240" w:lineRule="auto"/>
        <w:rPr>
          <w:u w:val="single"/>
        </w:rPr>
      </w:pPr>
      <w:r w:rsidRPr="002A4CCC">
        <w:rPr>
          <w:u w:val="single"/>
        </w:rPr>
        <w:t>Work Groups</w:t>
      </w:r>
      <w:r w:rsidR="005A5940">
        <w:rPr>
          <w:u w:val="single"/>
        </w:rPr>
        <w:t xml:space="preserve"> and Related Projects (see also Figure 1</w:t>
      </w:r>
      <w:r w:rsidR="000C1874">
        <w:rPr>
          <w:u w:val="single"/>
        </w:rPr>
        <w:t xml:space="preserve"> and 2</w:t>
      </w:r>
      <w:r w:rsidR="005A5940">
        <w:rPr>
          <w:u w:val="single"/>
        </w:rPr>
        <w:t>)</w:t>
      </w:r>
    </w:p>
    <w:p w14:paraId="647E1BD4" w14:textId="71A7D1D9" w:rsidR="00356CFB" w:rsidRDefault="008B5AE1" w:rsidP="002A4CCC">
      <w:pPr>
        <w:spacing w:after="0" w:line="240" w:lineRule="auto"/>
      </w:pPr>
      <w:r>
        <w:rPr>
          <w:b/>
        </w:rPr>
        <w:t>CAP Core</w:t>
      </w:r>
      <w:r w:rsidR="00356CFB" w:rsidRPr="00DD08A1">
        <w:rPr>
          <w:b/>
        </w:rPr>
        <w:t xml:space="preserve"> Team</w:t>
      </w:r>
      <w:r w:rsidR="00356CFB">
        <w:t xml:space="preserve"> - The </w:t>
      </w:r>
      <w:r>
        <w:t>CAP Core</w:t>
      </w:r>
      <w:r w:rsidR="00356CFB">
        <w:t xml:space="preserve"> Team meets </w:t>
      </w:r>
      <w:r w:rsidR="009C2B37">
        <w:t>monthly</w:t>
      </w:r>
      <w:r w:rsidR="00356CFB">
        <w:t xml:space="preserve"> to </w:t>
      </w:r>
      <w:r w:rsidR="00640AA1">
        <w:t>coordinate</w:t>
      </w:r>
      <w:r w:rsidR="00115A86">
        <w:t xml:space="preserve"> implementation of</w:t>
      </w:r>
      <w:r w:rsidR="00640AA1">
        <w:t xml:space="preserve"> </w:t>
      </w:r>
      <w:r w:rsidR="00CE5F2B">
        <w:t xml:space="preserve">the </w:t>
      </w:r>
      <w:r>
        <w:t>CAP</w:t>
      </w:r>
      <w:r w:rsidR="00B53925">
        <w:t xml:space="preserve"> </w:t>
      </w:r>
      <w:r w:rsidR="00640AA1">
        <w:t xml:space="preserve">amongst </w:t>
      </w:r>
      <w:r w:rsidR="00115A86">
        <w:t>partners</w:t>
      </w:r>
      <w:r w:rsidR="000756C1">
        <w:t xml:space="preserve">, including partners receiving </w:t>
      </w:r>
      <w:r w:rsidR="0032733F">
        <w:t xml:space="preserve">funding from </w:t>
      </w:r>
      <w:r w:rsidR="000756C1">
        <w:t>BPA and other federal grants</w:t>
      </w:r>
      <w:r w:rsidR="006051E3">
        <w:t>.</w:t>
      </w:r>
      <w:r w:rsidR="00356CFB">
        <w:t xml:space="preserve"> The Core Team is made up of </w:t>
      </w:r>
      <w:r w:rsidR="00640AA1">
        <w:t xml:space="preserve">representatives from BPA, PNAMP, </w:t>
      </w:r>
      <w:r w:rsidR="00687B5F">
        <w:t>PSMFC-</w:t>
      </w:r>
      <w:r w:rsidR="00640AA1">
        <w:t>StreamNet</w:t>
      </w:r>
      <w:r w:rsidR="00687B5F">
        <w:t xml:space="preserve"> Program Manager</w:t>
      </w:r>
      <w:r w:rsidR="00640AA1">
        <w:t>,</w:t>
      </w:r>
      <w:r w:rsidR="00687B5F">
        <w:t xml:space="preserve"> StreamNet Steering Committee representative</w:t>
      </w:r>
      <w:r w:rsidR="009C2B37">
        <w:t xml:space="preserve">, </w:t>
      </w:r>
      <w:r w:rsidR="00E573ED">
        <w:t xml:space="preserve">NOAA Fisheries, </w:t>
      </w:r>
      <w:r w:rsidR="00640AA1">
        <w:t xml:space="preserve">and the ITMD </w:t>
      </w:r>
      <w:r w:rsidR="00CE5F2B">
        <w:t>P</w:t>
      </w:r>
      <w:r w:rsidR="00640AA1">
        <w:t>roject</w:t>
      </w:r>
      <w:r w:rsidR="00B53925">
        <w:t xml:space="preserve"> – staff </w:t>
      </w:r>
      <w:r w:rsidR="00356CFB">
        <w:t xml:space="preserve">who are directly responsible </w:t>
      </w:r>
      <w:r w:rsidR="000D1D17">
        <w:t>for ensuring that CA</w:t>
      </w:r>
      <w:r w:rsidR="00AA0132">
        <w:t>P</w:t>
      </w:r>
      <w:r w:rsidR="00356CFB">
        <w:t xml:space="preserve"> produces </w:t>
      </w:r>
      <w:r w:rsidR="00E573ED">
        <w:t xml:space="preserve">usable </w:t>
      </w:r>
      <w:r w:rsidR="00356CFB">
        <w:t>results</w:t>
      </w:r>
      <w:r w:rsidR="00640AA1">
        <w:t xml:space="preserve">. </w:t>
      </w:r>
      <w:r w:rsidR="000756C1">
        <w:t xml:space="preserve">Depending on the tasks being addressed by the </w:t>
      </w:r>
      <w:r>
        <w:t>CAP Core</w:t>
      </w:r>
      <w:r w:rsidR="000756C1">
        <w:t xml:space="preserve"> Team additional representatives may be invited such as representatives from US</w:t>
      </w:r>
      <w:r w:rsidR="00CD6F58">
        <w:t xml:space="preserve"> </w:t>
      </w:r>
      <w:r w:rsidR="000756C1">
        <w:t>F</w:t>
      </w:r>
      <w:r w:rsidR="00CD6F58">
        <w:t xml:space="preserve">ish and </w:t>
      </w:r>
      <w:r w:rsidR="000756C1">
        <w:t>W</w:t>
      </w:r>
      <w:r w:rsidR="00CD6F58">
        <w:t xml:space="preserve">ildlife </w:t>
      </w:r>
      <w:r w:rsidR="000756C1">
        <w:t>S</w:t>
      </w:r>
      <w:r w:rsidR="00CD6F58">
        <w:t>ervice and WA Governor’s Salmon Recovery Office</w:t>
      </w:r>
      <w:r w:rsidR="000756C1" w:rsidRPr="005A5940">
        <w:t xml:space="preserve">. </w:t>
      </w:r>
      <w:r w:rsidR="001E6995" w:rsidRPr="005A5940">
        <w:t xml:space="preserve">The </w:t>
      </w:r>
      <w:r>
        <w:t>CAP Core</w:t>
      </w:r>
      <w:r w:rsidR="001E6995" w:rsidRPr="005A5940">
        <w:t xml:space="preserve"> team </w:t>
      </w:r>
      <w:r w:rsidR="00E573ED" w:rsidRPr="005A5940">
        <w:t>supports</w:t>
      </w:r>
      <w:r w:rsidR="00356CFB" w:rsidRPr="005A5940">
        <w:t xml:space="preserve"> </w:t>
      </w:r>
      <w:r w:rsidR="00640AA1" w:rsidRPr="005A5940">
        <w:t>discussion amongst projects</w:t>
      </w:r>
      <w:r w:rsidR="00687B5F" w:rsidRPr="005A5940">
        <w:t xml:space="preserve"> implementing the </w:t>
      </w:r>
      <w:r>
        <w:t>CAP 5</w:t>
      </w:r>
      <w:r w:rsidR="00687B5F" w:rsidRPr="005A5940">
        <w:t>-year Plan</w:t>
      </w:r>
      <w:r w:rsidR="00640AA1" w:rsidRPr="005A5940">
        <w:t>, directs requests for work to the appropriate CA</w:t>
      </w:r>
      <w:r w:rsidR="00AA0132">
        <w:t>P</w:t>
      </w:r>
      <w:r w:rsidR="00640AA1" w:rsidRPr="005A5940">
        <w:t xml:space="preserve"> </w:t>
      </w:r>
      <w:r w:rsidR="00115A86" w:rsidRPr="005A5940">
        <w:t xml:space="preserve">team or committee </w:t>
      </w:r>
      <w:r w:rsidR="00640AA1" w:rsidRPr="005A5940">
        <w:t>level</w:t>
      </w:r>
      <w:r w:rsidR="00687B5F" w:rsidRPr="005A5940">
        <w:t xml:space="preserve">, </w:t>
      </w:r>
      <w:r w:rsidR="001B1E7E" w:rsidRPr="005A5940">
        <w:t xml:space="preserve">monitors </w:t>
      </w:r>
      <w:r w:rsidR="00687B5F" w:rsidRPr="005A5940">
        <w:t>implementation,</w:t>
      </w:r>
      <w:r w:rsidR="001B1E7E" w:rsidRPr="005A5940">
        <w:t xml:space="preserve"> reports to </w:t>
      </w:r>
      <w:r w:rsidR="00687B5F" w:rsidRPr="005A5940">
        <w:t>SN Ex</w:t>
      </w:r>
      <w:r w:rsidR="00EB7EDC">
        <w:t>C</w:t>
      </w:r>
      <w:r w:rsidR="00687B5F" w:rsidRPr="005A5940">
        <w:t xml:space="preserve">om and SN SC, </w:t>
      </w:r>
      <w:r w:rsidR="00640AA1" w:rsidRPr="005A5940">
        <w:t>and generally</w:t>
      </w:r>
      <w:r w:rsidR="00640AA1">
        <w:t xml:space="preserve"> serves to maintain forward momentum.</w:t>
      </w:r>
      <w:r w:rsidR="00297979">
        <w:t xml:space="preserve"> </w:t>
      </w:r>
      <w:r w:rsidR="00115A86">
        <w:t xml:space="preserve">The </w:t>
      </w:r>
      <w:r>
        <w:t>CAP Core</w:t>
      </w:r>
      <w:r w:rsidR="00115A86">
        <w:t xml:space="preserve"> Team also </w:t>
      </w:r>
      <w:r w:rsidR="005A5940">
        <w:t>i</w:t>
      </w:r>
      <w:r w:rsidR="00E573ED">
        <w:t xml:space="preserve">nforms and directs </w:t>
      </w:r>
      <w:r w:rsidR="000D1D17">
        <w:t>periodic CA</w:t>
      </w:r>
      <w:r w:rsidR="00AA0132">
        <w:t>P</w:t>
      </w:r>
      <w:r w:rsidR="00356CFB">
        <w:t xml:space="preserve"> Workshop</w:t>
      </w:r>
      <w:r w:rsidR="00640AA1">
        <w:t>s, as needed</w:t>
      </w:r>
      <w:r w:rsidR="00356CFB">
        <w:t>.</w:t>
      </w:r>
      <w:r w:rsidR="00297979">
        <w:t xml:space="preserve"> </w:t>
      </w:r>
      <w:r w:rsidR="00356CFB">
        <w:t xml:space="preserve">The </w:t>
      </w:r>
      <w:r>
        <w:t>CAP</w:t>
      </w:r>
      <w:r w:rsidR="00FB697E">
        <w:t>'s</w:t>
      </w:r>
      <w:r w:rsidR="00356CFB">
        <w:t xml:space="preserve"> history and related documents are maintained on the PNAMP website at </w:t>
      </w:r>
      <w:hyperlink r:id="rId12" w:history="1">
        <w:r w:rsidR="002F4456">
          <w:rPr>
            <w:rStyle w:val="Hyperlink"/>
          </w:rPr>
          <w:t>https://www.pnamp.org/project/coordinated-assessments-for-salmon-and-steelhead</w:t>
        </w:r>
      </w:hyperlink>
      <w:r w:rsidR="00356CFB">
        <w:t xml:space="preserve">. </w:t>
      </w:r>
      <w:r w:rsidR="001E6995">
        <w:t xml:space="preserve">All detailed technical documents for the CAX are available </w:t>
      </w:r>
      <w:r w:rsidR="00FB697E">
        <w:t>at</w:t>
      </w:r>
      <w:r w:rsidR="001E6995" w:rsidRPr="00D61865">
        <w:t xml:space="preserve"> </w:t>
      </w:r>
      <w:hyperlink r:id="rId13" w:history="1">
        <w:r w:rsidR="001E6995" w:rsidRPr="00211EE4">
          <w:rPr>
            <w:rStyle w:val="Hyperlink"/>
          </w:rPr>
          <w:t>http://www.streamnet.org/coordinated-assessments-xct-development/</w:t>
        </w:r>
      </w:hyperlink>
      <w:r w:rsidR="00B53925">
        <w:rPr>
          <w:rStyle w:val="Hyperlink"/>
        </w:rPr>
        <w:t>.</w:t>
      </w:r>
    </w:p>
    <w:p w14:paraId="02F0FA3B" w14:textId="77777777" w:rsidR="00E573ED" w:rsidRDefault="00E573ED" w:rsidP="002A4CCC">
      <w:pPr>
        <w:spacing w:after="0" w:line="240" w:lineRule="auto"/>
        <w:rPr>
          <w:b/>
        </w:rPr>
      </w:pPr>
    </w:p>
    <w:p w14:paraId="33668DDD" w14:textId="62995D7B" w:rsidR="00B53925" w:rsidRDefault="00B53925" w:rsidP="002A4CCC">
      <w:pPr>
        <w:spacing w:after="0" w:line="240" w:lineRule="auto"/>
      </w:pPr>
      <w:bookmarkStart w:id="2" w:name="_Hlk56243720"/>
      <w:r>
        <w:rPr>
          <w:b/>
        </w:rPr>
        <w:t>CA</w:t>
      </w:r>
      <w:r w:rsidR="001522DB">
        <w:rPr>
          <w:b/>
        </w:rPr>
        <w:t>P</w:t>
      </w:r>
      <w:r>
        <w:rPr>
          <w:b/>
        </w:rPr>
        <w:t xml:space="preserve"> </w:t>
      </w:r>
      <w:r w:rsidRPr="00DD08A1">
        <w:rPr>
          <w:b/>
        </w:rPr>
        <w:t>D</w:t>
      </w:r>
      <w:r w:rsidR="00280657">
        <w:rPr>
          <w:b/>
        </w:rPr>
        <w:t>at</w:t>
      </w:r>
      <w:r w:rsidR="00AA0132">
        <w:rPr>
          <w:b/>
        </w:rPr>
        <w:t>a</w:t>
      </w:r>
      <w:r w:rsidR="00280657">
        <w:rPr>
          <w:b/>
        </w:rPr>
        <w:t xml:space="preserve"> </w:t>
      </w:r>
      <w:r w:rsidRPr="00DD08A1">
        <w:rPr>
          <w:b/>
        </w:rPr>
        <w:t>E</w:t>
      </w:r>
      <w:r w:rsidR="00280657">
        <w:rPr>
          <w:b/>
        </w:rPr>
        <w:t xml:space="preserve">xchange </w:t>
      </w:r>
      <w:r w:rsidRPr="00DD08A1">
        <w:rPr>
          <w:b/>
        </w:rPr>
        <w:t>S</w:t>
      </w:r>
      <w:r w:rsidR="00280657">
        <w:rPr>
          <w:b/>
        </w:rPr>
        <w:t>tandard</w:t>
      </w:r>
      <w:r w:rsidRPr="00DD08A1">
        <w:rPr>
          <w:b/>
        </w:rPr>
        <w:t xml:space="preserve"> Development Team (</w:t>
      </w:r>
      <w:r w:rsidR="004F205D">
        <w:rPr>
          <w:b/>
        </w:rPr>
        <w:t xml:space="preserve">CAP </w:t>
      </w:r>
      <w:r w:rsidRPr="00DD08A1">
        <w:rPr>
          <w:b/>
        </w:rPr>
        <w:t>DDT)</w:t>
      </w:r>
      <w:r>
        <w:t xml:space="preserve"> – </w:t>
      </w:r>
      <w:r w:rsidR="006051E3">
        <w:t xml:space="preserve">The </w:t>
      </w:r>
      <w:r w:rsidR="004F205D">
        <w:t xml:space="preserve">CAP </w:t>
      </w:r>
      <w:r w:rsidR="006051E3">
        <w:t xml:space="preserve">DDT determines Data Exchange Standard (DES) </w:t>
      </w:r>
      <w:r w:rsidR="00B36638">
        <w:t xml:space="preserve">fields and definitions </w:t>
      </w:r>
      <w:r w:rsidR="006051E3">
        <w:t>and import/export guidelines. The DES is the document that defines the data in the CA</w:t>
      </w:r>
      <w:r w:rsidR="00AA0132">
        <w:t>X</w:t>
      </w:r>
      <w:r w:rsidR="006051E3">
        <w:t xml:space="preserve"> data</w:t>
      </w:r>
      <w:r w:rsidR="00AA0132">
        <w:t xml:space="preserve"> system</w:t>
      </w:r>
      <w:r w:rsidR="006051E3">
        <w:t xml:space="preserve">. </w:t>
      </w:r>
      <w:r>
        <w:t>Th</w:t>
      </w:r>
      <w:r w:rsidR="004D3D89">
        <w:t>is</w:t>
      </w:r>
      <w:r>
        <w:t xml:space="preserve"> group consists of both data </w:t>
      </w:r>
      <w:r w:rsidR="004D3D89">
        <w:t>management professional</w:t>
      </w:r>
      <w:r>
        <w:t xml:space="preserve">s and </w:t>
      </w:r>
      <w:r w:rsidR="004D3D89">
        <w:t xml:space="preserve">the </w:t>
      </w:r>
      <w:r>
        <w:t xml:space="preserve">biologists </w:t>
      </w:r>
      <w:r w:rsidR="004D3D89">
        <w:t>who</w:t>
      </w:r>
      <w:r>
        <w:t xml:space="preserve"> are responsible for calculating indicators</w:t>
      </w:r>
      <w:r w:rsidR="00EE02AB">
        <w:t xml:space="preserve"> and metrics</w:t>
      </w:r>
      <w:r>
        <w:t xml:space="preserve">. Actual team membership is fluid and depends on the species/indicators/geography of the data. </w:t>
      </w:r>
      <w:r w:rsidR="004F205D">
        <w:t xml:space="preserve">Ad Hoc workgroups may </w:t>
      </w:r>
      <w:r>
        <w:t>form</w:t>
      </w:r>
      <w:r w:rsidR="004F205D">
        <w:t xml:space="preserve"> to address specific </w:t>
      </w:r>
      <w:r>
        <w:t>data categories</w:t>
      </w:r>
      <w:r w:rsidR="004F205D">
        <w:t xml:space="preserve"> and issues</w:t>
      </w:r>
      <w:r>
        <w:t>. The chair of the DDT is the PSMFC StreamNet biologist.</w:t>
      </w:r>
      <w:r w:rsidR="00297979">
        <w:t xml:space="preserve"> </w:t>
      </w:r>
      <w:r>
        <w:t xml:space="preserve">The most current DES is available on the StreamNet website at: </w:t>
      </w:r>
      <w:hyperlink r:id="rId14" w:history="1">
        <w:r w:rsidRPr="00211EE4">
          <w:rPr>
            <w:rStyle w:val="Hyperlink"/>
          </w:rPr>
          <w:t>http://www.streamnet.org/coordinated-assessments-des/</w:t>
        </w:r>
      </w:hyperlink>
      <w:r>
        <w:t xml:space="preserve">. </w:t>
      </w:r>
      <w:r w:rsidR="004F205D">
        <w:t>The CAP DDT activities are guided by its charter.</w:t>
      </w:r>
    </w:p>
    <w:p w14:paraId="460E190D" w14:textId="77777777" w:rsidR="002A4CCC" w:rsidRDefault="002A4CCC" w:rsidP="002A4CCC">
      <w:pPr>
        <w:spacing w:after="0" w:line="240" w:lineRule="auto"/>
        <w:rPr>
          <w:b/>
        </w:rPr>
      </w:pPr>
    </w:p>
    <w:p w14:paraId="668572E7" w14:textId="406AC0F5" w:rsidR="00DC2ED2" w:rsidRDefault="008B5AE1" w:rsidP="002A4CCC">
      <w:pPr>
        <w:spacing w:after="0" w:line="240" w:lineRule="auto"/>
        <w:rPr>
          <w:rFonts w:ascii="Calibri" w:eastAsia="Times New Roman" w:hAnsi="Calibri" w:cs="Calibri"/>
        </w:rPr>
      </w:pPr>
      <w:bookmarkStart w:id="3" w:name="_Hlk56243883"/>
      <w:bookmarkEnd w:id="2"/>
      <w:r>
        <w:rPr>
          <w:b/>
        </w:rPr>
        <w:lastRenderedPageBreak/>
        <w:t>CAP Outreach Forum</w:t>
      </w:r>
      <w:r w:rsidR="00EE02AB">
        <w:rPr>
          <w:b/>
        </w:rPr>
        <w:t xml:space="preserve"> </w:t>
      </w:r>
      <w:r w:rsidR="00BA557A">
        <w:t xml:space="preserve">– </w:t>
      </w:r>
      <w:r w:rsidR="00E573ED" w:rsidRPr="000D1D17">
        <w:rPr>
          <w:rFonts w:ascii="Calibri" w:eastAsia="Times New Roman" w:hAnsi="Calibri" w:cs="Calibri"/>
          <w:color w:val="000000" w:themeColor="text1"/>
        </w:rPr>
        <w:t>This is the broadest group of participants in CA</w:t>
      </w:r>
      <w:r w:rsidR="001522DB">
        <w:rPr>
          <w:rFonts w:ascii="Calibri" w:eastAsia="Times New Roman" w:hAnsi="Calibri" w:cs="Calibri"/>
          <w:color w:val="000000" w:themeColor="text1"/>
        </w:rPr>
        <w:t>P</w:t>
      </w:r>
      <w:r w:rsidR="006051E3">
        <w:rPr>
          <w:rFonts w:ascii="Calibri" w:eastAsia="Times New Roman" w:hAnsi="Calibri" w:cs="Calibri"/>
          <w:color w:val="000000" w:themeColor="text1"/>
        </w:rPr>
        <w:t xml:space="preserve">. The individuals that belong to this group are kept informed about the </w:t>
      </w:r>
      <w:r>
        <w:rPr>
          <w:rFonts w:ascii="Calibri" w:eastAsia="Times New Roman" w:hAnsi="Calibri" w:cs="Calibri"/>
          <w:color w:val="000000" w:themeColor="text1"/>
        </w:rPr>
        <w:t>CAP</w:t>
      </w:r>
      <w:r w:rsidR="006051E3">
        <w:rPr>
          <w:rFonts w:ascii="Calibri" w:eastAsia="Times New Roman" w:hAnsi="Calibri" w:cs="Calibri"/>
          <w:color w:val="000000" w:themeColor="text1"/>
        </w:rPr>
        <w:t xml:space="preserve"> mainly through email updates including</w:t>
      </w:r>
      <w:r w:rsidR="00E573ED">
        <w:rPr>
          <w:rFonts w:ascii="Calibri" w:eastAsia="Times New Roman" w:hAnsi="Calibri" w:cs="Calibri"/>
          <w:color w:val="000000" w:themeColor="text1"/>
        </w:rPr>
        <w:t xml:space="preserve"> general information, when new versions of the DES are completed, and for workshop invitations.</w:t>
      </w:r>
      <w:r w:rsidR="00E573ED" w:rsidRPr="000D1D17">
        <w:rPr>
          <w:rFonts w:ascii="Calibri" w:eastAsia="Times New Roman" w:hAnsi="Calibri" w:cs="Calibri"/>
          <w:color w:val="000000" w:themeColor="text1"/>
        </w:rPr>
        <w:t> </w:t>
      </w:r>
      <w:r w:rsidR="00B53925">
        <w:rPr>
          <w:rFonts w:ascii="Calibri" w:eastAsia="Times New Roman" w:hAnsi="Calibri" w:cs="Calibri"/>
          <w:color w:val="000000" w:themeColor="text1"/>
        </w:rPr>
        <w:t xml:space="preserve">For example, these participants </w:t>
      </w:r>
      <w:r w:rsidR="00616485">
        <w:rPr>
          <w:rFonts w:ascii="Calibri" w:eastAsia="Times New Roman" w:hAnsi="Calibri" w:cs="Calibri"/>
          <w:color w:val="000000" w:themeColor="text1"/>
        </w:rPr>
        <w:t>are</w:t>
      </w:r>
      <w:r w:rsidR="00B53925">
        <w:rPr>
          <w:rFonts w:ascii="Calibri" w:eastAsia="Times New Roman" w:hAnsi="Calibri" w:cs="Calibri"/>
          <w:color w:val="000000" w:themeColor="text1"/>
        </w:rPr>
        <w:t xml:space="preserve"> invited to </w:t>
      </w:r>
      <w:r w:rsidR="00DC2ED2" w:rsidRPr="000D1D17">
        <w:rPr>
          <w:rFonts w:ascii="Calibri" w:eastAsia="Times New Roman" w:hAnsi="Calibri" w:cs="Calibri"/>
          <w:color w:val="000000" w:themeColor="text1"/>
        </w:rPr>
        <w:t xml:space="preserve">periodic </w:t>
      </w:r>
      <w:r w:rsidR="00B53925">
        <w:rPr>
          <w:rFonts w:ascii="Calibri" w:eastAsia="Times New Roman" w:hAnsi="Calibri" w:cs="Calibri"/>
          <w:color w:val="000000" w:themeColor="text1"/>
        </w:rPr>
        <w:t>CA</w:t>
      </w:r>
      <w:r w:rsidR="00AA0132">
        <w:rPr>
          <w:rFonts w:ascii="Calibri" w:eastAsia="Times New Roman" w:hAnsi="Calibri" w:cs="Calibri"/>
          <w:color w:val="000000" w:themeColor="text1"/>
        </w:rPr>
        <w:t>P</w:t>
      </w:r>
      <w:r w:rsidR="00B53925">
        <w:rPr>
          <w:rFonts w:ascii="Calibri" w:eastAsia="Times New Roman" w:hAnsi="Calibri" w:cs="Calibri"/>
          <w:color w:val="000000" w:themeColor="text1"/>
        </w:rPr>
        <w:t xml:space="preserve"> </w:t>
      </w:r>
      <w:r w:rsidR="00E573ED">
        <w:rPr>
          <w:rFonts w:ascii="Calibri" w:eastAsia="Times New Roman" w:hAnsi="Calibri" w:cs="Calibri"/>
          <w:color w:val="000000" w:themeColor="text1"/>
        </w:rPr>
        <w:t>w</w:t>
      </w:r>
      <w:r w:rsidR="00DC2ED2" w:rsidRPr="000D1D17">
        <w:rPr>
          <w:rFonts w:ascii="Calibri" w:eastAsia="Times New Roman" w:hAnsi="Calibri" w:cs="Calibri"/>
          <w:color w:val="000000" w:themeColor="text1"/>
        </w:rPr>
        <w:t>orkshops</w:t>
      </w:r>
      <w:r w:rsidR="00A35E8D">
        <w:rPr>
          <w:rFonts w:ascii="Calibri" w:eastAsia="Times New Roman" w:hAnsi="Calibri" w:cs="Calibri"/>
          <w:color w:val="000000" w:themeColor="text1"/>
        </w:rPr>
        <w:t>, as well as invited</w:t>
      </w:r>
      <w:r w:rsidR="001A1BDA">
        <w:rPr>
          <w:rFonts w:ascii="Calibri" w:eastAsia="Times New Roman" w:hAnsi="Calibri" w:cs="Calibri"/>
          <w:color w:val="000000" w:themeColor="text1"/>
        </w:rPr>
        <w:t>, as needed,</w:t>
      </w:r>
      <w:r w:rsidR="00A35E8D">
        <w:rPr>
          <w:rFonts w:ascii="Calibri" w:eastAsia="Times New Roman" w:hAnsi="Calibri" w:cs="Calibri"/>
          <w:color w:val="000000" w:themeColor="text1"/>
        </w:rPr>
        <w:t xml:space="preserve"> to provide</w:t>
      </w:r>
      <w:r w:rsidR="001A1BDA">
        <w:rPr>
          <w:rFonts w:ascii="Calibri" w:eastAsia="Times New Roman" w:hAnsi="Calibri" w:cs="Calibri"/>
          <w:color w:val="000000" w:themeColor="text1"/>
        </w:rPr>
        <w:t xml:space="preserve"> broader regional</w:t>
      </w:r>
      <w:r w:rsidR="00A35E8D">
        <w:rPr>
          <w:rFonts w:ascii="Calibri" w:eastAsia="Times New Roman" w:hAnsi="Calibri" w:cs="Calibri"/>
          <w:color w:val="000000" w:themeColor="text1"/>
        </w:rPr>
        <w:t xml:space="preserve"> input on DES</w:t>
      </w:r>
      <w:r w:rsidR="00DC2ED2" w:rsidRPr="000D1D17">
        <w:rPr>
          <w:rFonts w:ascii="Calibri" w:eastAsia="Times New Roman" w:hAnsi="Calibri" w:cs="Calibri"/>
          <w:color w:val="000000" w:themeColor="text1"/>
        </w:rPr>
        <w:t xml:space="preserve"> updates, high-level strategic gu</w:t>
      </w:r>
      <w:r w:rsidR="008D6F0A">
        <w:rPr>
          <w:rFonts w:ascii="Calibri" w:eastAsia="Times New Roman" w:hAnsi="Calibri" w:cs="Calibri"/>
          <w:color w:val="000000" w:themeColor="text1"/>
        </w:rPr>
        <w:t>idance for CA</w:t>
      </w:r>
      <w:r w:rsidR="00AA0132">
        <w:rPr>
          <w:rFonts w:ascii="Calibri" w:eastAsia="Times New Roman" w:hAnsi="Calibri" w:cs="Calibri"/>
          <w:color w:val="000000" w:themeColor="text1"/>
        </w:rPr>
        <w:t>P</w:t>
      </w:r>
      <w:r w:rsidR="00DC2ED2" w:rsidRPr="000D1D17">
        <w:rPr>
          <w:rFonts w:ascii="Calibri" w:eastAsia="Times New Roman" w:hAnsi="Calibri" w:cs="Calibri"/>
          <w:color w:val="000000" w:themeColor="text1"/>
        </w:rPr>
        <w:t xml:space="preserve">, </w:t>
      </w:r>
      <w:r w:rsidR="00A35E8D" w:rsidRPr="000D1D17">
        <w:rPr>
          <w:rFonts w:ascii="Calibri" w:eastAsia="Times New Roman" w:hAnsi="Calibri" w:cs="Calibri"/>
          <w:color w:val="000000" w:themeColor="text1"/>
        </w:rPr>
        <w:t xml:space="preserve">annual and five-year </w:t>
      </w:r>
      <w:r w:rsidR="00A35E8D">
        <w:rPr>
          <w:rFonts w:ascii="Calibri" w:eastAsia="Times New Roman" w:hAnsi="Calibri" w:cs="Calibri"/>
          <w:color w:val="000000" w:themeColor="text1"/>
        </w:rPr>
        <w:t>CA</w:t>
      </w:r>
      <w:r w:rsidR="00AA0132">
        <w:rPr>
          <w:rFonts w:ascii="Calibri" w:eastAsia="Times New Roman" w:hAnsi="Calibri" w:cs="Calibri"/>
          <w:color w:val="000000" w:themeColor="text1"/>
        </w:rPr>
        <w:t>P</w:t>
      </w:r>
      <w:r w:rsidR="00A35E8D">
        <w:rPr>
          <w:rFonts w:ascii="Calibri" w:eastAsia="Times New Roman" w:hAnsi="Calibri" w:cs="Calibri"/>
          <w:color w:val="000000" w:themeColor="text1"/>
        </w:rPr>
        <w:t xml:space="preserve"> </w:t>
      </w:r>
      <w:r w:rsidR="00A35E8D" w:rsidRPr="000D1D17">
        <w:rPr>
          <w:rFonts w:ascii="Calibri" w:eastAsia="Times New Roman" w:hAnsi="Calibri" w:cs="Calibri"/>
          <w:color w:val="000000" w:themeColor="text1"/>
        </w:rPr>
        <w:t>work plan</w:t>
      </w:r>
      <w:r w:rsidR="00A35E8D">
        <w:rPr>
          <w:rFonts w:ascii="Calibri" w:eastAsia="Times New Roman" w:hAnsi="Calibri" w:cs="Calibri"/>
          <w:color w:val="000000" w:themeColor="text1"/>
        </w:rPr>
        <w:t>s,</w:t>
      </w:r>
      <w:r w:rsidR="00A35E8D" w:rsidRPr="000D1D17">
        <w:rPr>
          <w:rFonts w:ascii="Calibri" w:eastAsia="Times New Roman" w:hAnsi="Calibri" w:cs="Calibri"/>
          <w:color w:val="000000" w:themeColor="text1"/>
        </w:rPr>
        <w:t xml:space="preserve"> </w:t>
      </w:r>
      <w:r w:rsidR="00DC2ED2" w:rsidRPr="000D1D17">
        <w:rPr>
          <w:rFonts w:ascii="Calibri" w:eastAsia="Times New Roman" w:hAnsi="Calibri" w:cs="Calibri"/>
          <w:color w:val="000000" w:themeColor="text1"/>
        </w:rPr>
        <w:t>CAX status, and</w:t>
      </w:r>
      <w:r w:rsidR="008D6F0A">
        <w:rPr>
          <w:rFonts w:ascii="Calibri" w:eastAsia="Times New Roman" w:hAnsi="Calibri" w:cs="Calibri"/>
          <w:color w:val="000000" w:themeColor="text1"/>
        </w:rPr>
        <w:t xml:space="preserve"> </w:t>
      </w:r>
      <w:r w:rsidR="00A35E8D">
        <w:rPr>
          <w:rFonts w:ascii="Calibri" w:eastAsia="Times New Roman" w:hAnsi="Calibri" w:cs="Calibri"/>
          <w:color w:val="000000" w:themeColor="text1"/>
        </w:rPr>
        <w:t>other</w:t>
      </w:r>
      <w:r w:rsidR="008D6F0A">
        <w:rPr>
          <w:rFonts w:ascii="Calibri" w:eastAsia="Times New Roman" w:hAnsi="Calibri" w:cs="Calibri"/>
          <w:color w:val="000000" w:themeColor="text1"/>
        </w:rPr>
        <w:t xml:space="preserve"> CA</w:t>
      </w:r>
      <w:r w:rsidR="00AA0132">
        <w:rPr>
          <w:rFonts w:ascii="Calibri" w:eastAsia="Times New Roman" w:hAnsi="Calibri" w:cs="Calibri"/>
          <w:color w:val="000000" w:themeColor="text1"/>
        </w:rPr>
        <w:t>P</w:t>
      </w:r>
      <w:r w:rsidR="008D6F0A">
        <w:rPr>
          <w:rFonts w:ascii="Calibri" w:eastAsia="Times New Roman" w:hAnsi="Calibri" w:cs="Calibri"/>
          <w:color w:val="000000" w:themeColor="text1"/>
        </w:rPr>
        <w:t xml:space="preserve"> </w:t>
      </w:r>
      <w:r w:rsidR="00DC2ED2" w:rsidRPr="000D1D17">
        <w:rPr>
          <w:rFonts w:ascii="Calibri" w:eastAsia="Times New Roman" w:hAnsi="Calibri" w:cs="Calibri"/>
          <w:color w:val="000000" w:themeColor="text1"/>
        </w:rPr>
        <w:t xml:space="preserve">activities </w:t>
      </w:r>
      <w:r w:rsidR="00A35E8D">
        <w:rPr>
          <w:rFonts w:ascii="Calibri" w:eastAsia="Times New Roman" w:hAnsi="Calibri" w:cs="Calibri"/>
          <w:color w:val="000000" w:themeColor="text1"/>
        </w:rPr>
        <w:t xml:space="preserve">in the </w:t>
      </w:r>
      <w:r w:rsidR="00DC2ED2" w:rsidRPr="000D1D17">
        <w:rPr>
          <w:rFonts w:ascii="Calibri" w:eastAsia="Times New Roman" w:hAnsi="Calibri" w:cs="Calibri"/>
          <w:color w:val="000000" w:themeColor="text1"/>
        </w:rPr>
        <w:t>region.</w:t>
      </w:r>
      <w:r w:rsidR="00297979">
        <w:rPr>
          <w:rFonts w:ascii="Calibri" w:eastAsia="Times New Roman" w:hAnsi="Calibri" w:cs="Calibri"/>
          <w:color w:val="000000" w:themeColor="text1"/>
        </w:rPr>
        <w:t xml:space="preserve"> </w:t>
      </w:r>
      <w:r w:rsidR="00DC2ED2" w:rsidRPr="000D1D17">
        <w:rPr>
          <w:rFonts w:ascii="Calibri" w:eastAsia="Times New Roman" w:hAnsi="Calibri" w:cs="Calibri"/>
          <w:color w:val="000000" w:themeColor="text1"/>
        </w:rPr>
        <w:t>T</w:t>
      </w:r>
      <w:r w:rsidR="00E573ED">
        <w:rPr>
          <w:rFonts w:ascii="Calibri" w:eastAsia="Times New Roman" w:hAnsi="Calibri" w:cs="Calibri"/>
          <w:color w:val="000000" w:themeColor="text1"/>
        </w:rPr>
        <w:t xml:space="preserve">ypically, </w:t>
      </w:r>
      <w:r w:rsidR="00AB131E">
        <w:rPr>
          <w:rFonts w:ascii="Calibri" w:eastAsia="Times New Roman" w:hAnsi="Calibri" w:cs="Calibri"/>
          <w:color w:val="000000" w:themeColor="text1"/>
        </w:rPr>
        <w:t xml:space="preserve">the </w:t>
      </w:r>
      <w:r w:rsidR="00E573ED">
        <w:rPr>
          <w:rFonts w:ascii="Calibri" w:eastAsia="Times New Roman" w:hAnsi="Calibri" w:cs="Calibri"/>
          <w:color w:val="000000" w:themeColor="text1"/>
        </w:rPr>
        <w:t xml:space="preserve">workshops </w:t>
      </w:r>
      <w:r w:rsidR="00AB131E">
        <w:rPr>
          <w:rFonts w:ascii="Calibri" w:eastAsia="Times New Roman" w:hAnsi="Calibri" w:cs="Calibri"/>
          <w:color w:val="000000" w:themeColor="text1"/>
        </w:rPr>
        <w:t>and other events to receive input from this group are</w:t>
      </w:r>
      <w:r w:rsidR="00DC2ED2" w:rsidRPr="000D1D17">
        <w:rPr>
          <w:rFonts w:ascii="Calibri" w:eastAsia="Times New Roman" w:hAnsi="Calibri" w:cs="Calibri"/>
          <w:color w:val="000000" w:themeColor="text1"/>
        </w:rPr>
        <w:t xml:space="preserve"> hosted and facilitated by the Pacific Northwest Aquatic </w:t>
      </w:r>
      <w:r w:rsidR="00DC2ED2">
        <w:rPr>
          <w:rFonts w:ascii="Calibri" w:eastAsia="Times New Roman" w:hAnsi="Calibri" w:cs="Calibri"/>
        </w:rPr>
        <w:t>Monitoring Partnership (PNAMP)</w:t>
      </w:r>
      <w:r w:rsidR="00744BF2">
        <w:rPr>
          <w:rFonts w:ascii="Calibri" w:eastAsia="Times New Roman" w:hAnsi="Calibri" w:cs="Calibri"/>
        </w:rPr>
        <w:t xml:space="preserve"> with support from StreamNet staff</w:t>
      </w:r>
      <w:r w:rsidR="00DC2ED2">
        <w:rPr>
          <w:rFonts w:ascii="Calibri" w:eastAsia="Times New Roman" w:hAnsi="Calibri" w:cs="Calibri"/>
        </w:rPr>
        <w:t>.</w:t>
      </w:r>
    </w:p>
    <w:bookmarkEnd w:id="3"/>
    <w:p w14:paraId="6C1B1DCE" w14:textId="77777777" w:rsidR="00E573ED" w:rsidRDefault="00E573ED" w:rsidP="002A4CCC">
      <w:pPr>
        <w:spacing w:after="0" w:line="240" w:lineRule="auto"/>
        <w:rPr>
          <w:rFonts w:ascii="Calibri" w:eastAsia="Times New Roman" w:hAnsi="Calibri" w:cs="Calibri"/>
        </w:rPr>
      </w:pPr>
    </w:p>
    <w:p w14:paraId="44896B68" w14:textId="0BF84664" w:rsidR="00600A10" w:rsidRDefault="00600A10" w:rsidP="002A4CCC">
      <w:pPr>
        <w:spacing w:after="0" w:line="240" w:lineRule="auto"/>
        <w:rPr>
          <w:rFonts w:ascii="Calibri" w:eastAsia="Times New Roman" w:hAnsi="Calibri" w:cs="Calibri"/>
        </w:rPr>
      </w:pPr>
      <w:bookmarkStart w:id="4" w:name="_Hlk56243689"/>
      <w:r w:rsidRPr="00E5585A">
        <w:rPr>
          <w:b/>
        </w:rPr>
        <w:t>StreamNet Executive Committee</w:t>
      </w:r>
      <w:r w:rsidR="00B53925">
        <w:rPr>
          <w:b/>
        </w:rPr>
        <w:t xml:space="preserve"> (SN ExCom)</w:t>
      </w:r>
      <w:r>
        <w:t xml:space="preserve"> </w:t>
      </w:r>
      <w:r w:rsidR="00E5585A">
        <w:t>–</w:t>
      </w:r>
      <w:r>
        <w:t>This group provide</w:t>
      </w:r>
      <w:r w:rsidR="00A60BE4">
        <w:t xml:space="preserve">s the </w:t>
      </w:r>
      <w:r w:rsidR="00CC53FE">
        <w:t xml:space="preserve">annual </w:t>
      </w:r>
      <w:r w:rsidR="001060D2">
        <w:t>high-level</w:t>
      </w:r>
      <w:r>
        <w:t xml:space="preserve"> guidance</w:t>
      </w:r>
      <w:r w:rsidR="00A60BE4">
        <w:t xml:space="preserve"> and decision-m</w:t>
      </w:r>
      <w:r w:rsidR="001E6995">
        <w:t>aking for CA.</w:t>
      </w:r>
      <w:r>
        <w:t xml:space="preserve"> This include</w:t>
      </w:r>
      <w:r w:rsidR="00A60BE4">
        <w:t>s</w:t>
      </w:r>
      <w:r>
        <w:t xml:space="preserve"> review</w:t>
      </w:r>
      <w:r w:rsidR="00E5585A">
        <w:t xml:space="preserve"> of</w:t>
      </w:r>
      <w:r>
        <w:t xml:space="preserve"> the </w:t>
      </w:r>
      <w:r w:rsidR="00E06CE7">
        <w:t>CA</w:t>
      </w:r>
      <w:r w:rsidR="00AA0132">
        <w:t>P</w:t>
      </w:r>
      <w:r w:rsidR="00E06CE7">
        <w:t xml:space="preserve"> </w:t>
      </w:r>
      <w:r w:rsidR="001060D2">
        <w:t>high-level</w:t>
      </w:r>
      <w:r>
        <w:t xml:space="preserve"> goal</w:t>
      </w:r>
      <w:r w:rsidR="008D6F0A">
        <w:t>s</w:t>
      </w:r>
      <w:r w:rsidR="00280657">
        <w:t>,</w:t>
      </w:r>
      <w:r w:rsidR="008D6F0A">
        <w:t xml:space="preserve"> products</w:t>
      </w:r>
      <w:r w:rsidR="00EE44B0">
        <w:t>,</w:t>
      </w:r>
      <w:r w:rsidR="00F60CB8">
        <w:t xml:space="preserve"> the </w:t>
      </w:r>
      <w:r w:rsidR="00EE44B0">
        <w:t>5-year CA</w:t>
      </w:r>
      <w:r w:rsidR="00AA0132">
        <w:t>P</w:t>
      </w:r>
      <w:r w:rsidR="00EE44B0">
        <w:t xml:space="preserve"> work</w:t>
      </w:r>
      <w:r w:rsidR="00A4705F">
        <w:t xml:space="preserve"> </w:t>
      </w:r>
      <w:r w:rsidR="00EE44B0">
        <w:t xml:space="preserve">plan, </w:t>
      </w:r>
      <w:proofErr w:type="spellStart"/>
      <w:r w:rsidR="00F60CB8">
        <w:t>StreamNet</w:t>
      </w:r>
      <w:proofErr w:type="spellEnd"/>
      <w:r w:rsidR="00F60CB8">
        <w:t xml:space="preserve"> Strategic Plan, </w:t>
      </w:r>
      <w:r>
        <w:t>and mak</w:t>
      </w:r>
      <w:r w:rsidR="00A60BE4">
        <w:t>ing</w:t>
      </w:r>
      <w:r>
        <w:t xml:space="preserve"> decisions on </w:t>
      </w:r>
      <w:r w:rsidR="00A4705F">
        <w:t xml:space="preserve">priorities in terms of </w:t>
      </w:r>
      <w:r>
        <w:t xml:space="preserve">species, populations, </w:t>
      </w:r>
      <w:r w:rsidR="00A4705F">
        <w:t xml:space="preserve">and </w:t>
      </w:r>
      <w:r>
        <w:t>indicators</w:t>
      </w:r>
      <w:r w:rsidR="00A4705F">
        <w:t xml:space="preserve"> addressed in the </w:t>
      </w:r>
      <w:r w:rsidR="008B5AE1">
        <w:t>CAP</w:t>
      </w:r>
      <w:r>
        <w:t xml:space="preserve">. </w:t>
      </w:r>
      <w:r w:rsidR="00CC53FE">
        <w:t xml:space="preserve">The SN ExCom is </w:t>
      </w:r>
      <w:r w:rsidR="00F60CB8">
        <w:t xml:space="preserve">currently </w:t>
      </w:r>
      <w:r w:rsidR="00CC53FE">
        <w:t xml:space="preserve">made up of mainly Columbia River Basin policy staff and project leaders from representatives of tribal, federal, state and other organizations managing and using fisheries data, including the entities funded through the StreamNet </w:t>
      </w:r>
      <w:r w:rsidR="00002AF6">
        <w:t>Program</w:t>
      </w:r>
      <w:r w:rsidR="00CC53FE">
        <w:t>, the StreamNet funding entities (BPA and NPCC), and regulatory agencies (NOAA and US</w:t>
      </w:r>
      <w:r w:rsidR="007A34E4">
        <w:t xml:space="preserve"> </w:t>
      </w:r>
      <w:r w:rsidR="00CC53FE">
        <w:t>F</w:t>
      </w:r>
      <w:r w:rsidR="007A34E4">
        <w:t xml:space="preserve">ish and </w:t>
      </w:r>
      <w:r w:rsidR="00CC53FE">
        <w:t>W</w:t>
      </w:r>
      <w:r w:rsidR="007A34E4">
        <w:t xml:space="preserve">ildlife </w:t>
      </w:r>
      <w:r w:rsidR="00CC53FE">
        <w:t>S</w:t>
      </w:r>
      <w:r w:rsidR="007A34E4">
        <w:t>ervice, USFWS</w:t>
      </w:r>
      <w:r w:rsidR="00CC53FE">
        <w:t xml:space="preserve">); current members are listed on the StreamNet website.  </w:t>
      </w:r>
      <w:r>
        <w:t>An invitation to in</w:t>
      </w:r>
      <w:r w:rsidR="00F11251">
        <w:t>terested</w:t>
      </w:r>
      <w:r>
        <w:t xml:space="preserve"> tribes to join this committee has been made and </w:t>
      </w:r>
      <w:r w:rsidR="00F11251">
        <w:t>the</w:t>
      </w:r>
      <w:r w:rsidR="00E06CE7">
        <w:t>y</w:t>
      </w:r>
      <w:r>
        <w:t xml:space="preserve"> </w:t>
      </w:r>
      <w:r w:rsidR="001E6995">
        <w:t>participate</w:t>
      </w:r>
      <w:r w:rsidR="00AB131E">
        <w:t xml:space="preserve"> as feasible</w:t>
      </w:r>
      <w:r>
        <w:t>. The chair is the PSMFC Executive Director</w:t>
      </w:r>
      <w:r w:rsidR="00F60CB8">
        <w:t xml:space="preserve"> or representative</w:t>
      </w:r>
      <w:r>
        <w:t>.</w:t>
      </w:r>
      <w:r w:rsidR="000D1D17">
        <w:t xml:space="preserve"> </w:t>
      </w:r>
      <w:r w:rsidR="000D1D17">
        <w:rPr>
          <w:rFonts w:ascii="Calibri" w:eastAsia="Times New Roman" w:hAnsi="Calibri" w:cs="Calibri"/>
        </w:rPr>
        <w:t>All agendas, documents, and meeting notes are available on the StreamNet website</w:t>
      </w:r>
      <w:r w:rsidR="00653B4E">
        <w:rPr>
          <w:rFonts w:ascii="Calibri" w:eastAsia="Times New Roman" w:hAnsi="Calibri" w:cs="Calibri"/>
        </w:rPr>
        <w:t xml:space="preserve"> at</w:t>
      </w:r>
      <w:r w:rsidR="000D1D17">
        <w:rPr>
          <w:rFonts w:ascii="Calibri" w:eastAsia="Times New Roman" w:hAnsi="Calibri" w:cs="Calibri"/>
        </w:rPr>
        <w:t xml:space="preserve"> </w:t>
      </w:r>
      <w:hyperlink r:id="rId15" w:history="1">
        <w:r w:rsidR="000D1D17" w:rsidRPr="007B7EA7">
          <w:rPr>
            <w:rStyle w:val="Hyperlink"/>
            <w:rFonts w:ascii="Calibri" w:eastAsia="Times New Roman" w:hAnsi="Calibri" w:cs="Calibri"/>
          </w:rPr>
          <w:t>https://www.streamnet.org/resources/documents-and-publications/streamnet-executive-committee/</w:t>
        </w:r>
      </w:hyperlink>
      <w:r w:rsidR="00630554">
        <w:rPr>
          <w:rFonts w:ascii="Calibri" w:eastAsia="Times New Roman" w:hAnsi="Calibri" w:cs="Calibri"/>
        </w:rPr>
        <w:t>.</w:t>
      </w:r>
    </w:p>
    <w:bookmarkEnd w:id="4"/>
    <w:p w14:paraId="31C44953" w14:textId="77777777" w:rsidR="002A4CCC" w:rsidRDefault="002A4CCC" w:rsidP="002A4CCC">
      <w:pPr>
        <w:spacing w:after="0" w:line="240" w:lineRule="auto"/>
        <w:rPr>
          <w:b/>
        </w:rPr>
      </w:pPr>
    </w:p>
    <w:p w14:paraId="0AB9FB32" w14:textId="7DA0EE5F" w:rsidR="000D1D17" w:rsidRDefault="005D5F5F" w:rsidP="002A4CCC">
      <w:pPr>
        <w:spacing w:after="0" w:line="240" w:lineRule="auto"/>
        <w:rPr>
          <w:rFonts w:ascii="Calibri" w:eastAsia="Times New Roman" w:hAnsi="Calibri" w:cs="Calibri"/>
        </w:rPr>
      </w:pPr>
      <w:r w:rsidRPr="00DD08A1">
        <w:rPr>
          <w:b/>
        </w:rPr>
        <w:t>StreamNet Steering Committee</w:t>
      </w:r>
      <w:r w:rsidR="00E5585A">
        <w:rPr>
          <w:b/>
        </w:rPr>
        <w:t xml:space="preserve"> (SN</w:t>
      </w:r>
      <w:r w:rsidR="00E06CE7">
        <w:rPr>
          <w:b/>
        </w:rPr>
        <w:t xml:space="preserve"> </w:t>
      </w:r>
      <w:r w:rsidR="00E5585A">
        <w:rPr>
          <w:b/>
        </w:rPr>
        <w:t>SC)</w:t>
      </w:r>
      <w:r>
        <w:t xml:space="preserve"> – </w:t>
      </w:r>
      <w:r w:rsidR="00F60CB8">
        <w:t xml:space="preserve">The SN SC helps to implement the decisions of the SN ExCom, with emphasis on the Columbia River Basin tasks included in the CAP 5-year Plan, </w:t>
      </w:r>
      <w:proofErr w:type="spellStart"/>
      <w:r w:rsidR="00F60CB8">
        <w:t>StreamNet</w:t>
      </w:r>
      <w:proofErr w:type="spellEnd"/>
      <w:r w:rsidR="00F60CB8">
        <w:t xml:space="preserve"> Strategic Plan, and what is within contracted scope of work. This group includes active participation by representatives of tribal, federal, state and other organizations managing and using fisheries data including the entities funded by BPA through the </w:t>
      </w:r>
      <w:proofErr w:type="spellStart"/>
      <w:r w:rsidR="00F60CB8">
        <w:t>StreamNet</w:t>
      </w:r>
      <w:proofErr w:type="spellEnd"/>
      <w:r w:rsidR="00F60CB8">
        <w:t xml:space="preserve"> project as well as BPA, NPCC, NOAA and USFWS. This committee is composed of representatives at the data manager level; current members are listed on the </w:t>
      </w:r>
      <w:proofErr w:type="spellStart"/>
      <w:r w:rsidR="00F60CB8">
        <w:t>StreamNet</w:t>
      </w:r>
      <w:proofErr w:type="spellEnd"/>
      <w:r w:rsidR="00F60CB8">
        <w:t xml:space="preserve"> website. The chair is the PSMFC </w:t>
      </w:r>
      <w:proofErr w:type="spellStart"/>
      <w:r w:rsidR="00F60CB8">
        <w:t>StreamNet</w:t>
      </w:r>
      <w:proofErr w:type="spellEnd"/>
      <w:r w:rsidR="00F60CB8">
        <w:t xml:space="preserve"> Program Manager. The SN SC meet twice a year with some conference calls as needed in-between meetings. </w:t>
      </w:r>
      <w:r w:rsidR="00F60CB8">
        <w:rPr>
          <w:rFonts w:ascii="Calibri" w:eastAsia="Times New Roman" w:hAnsi="Calibri" w:cs="Calibri"/>
        </w:rPr>
        <w:t xml:space="preserve">All agendas, documents, and meeting notes are available on the </w:t>
      </w:r>
      <w:proofErr w:type="spellStart"/>
      <w:r w:rsidR="00F60CB8">
        <w:rPr>
          <w:rFonts w:ascii="Calibri" w:eastAsia="Times New Roman" w:hAnsi="Calibri" w:cs="Calibri"/>
        </w:rPr>
        <w:t>StreamNet</w:t>
      </w:r>
      <w:proofErr w:type="spellEnd"/>
      <w:r w:rsidR="00F60CB8">
        <w:rPr>
          <w:rFonts w:ascii="Calibri" w:eastAsia="Times New Roman" w:hAnsi="Calibri" w:cs="Calibri"/>
        </w:rPr>
        <w:t xml:space="preserve"> website at </w:t>
      </w:r>
      <w:hyperlink r:id="rId16" w:history="1">
        <w:r w:rsidR="000D1D17" w:rsidRPr="007B7EA7">
          <w:rPr>
            <w:rStyle w:val="Hyperlink"/>
            <w:rFonts w:ascii="Calibri" w:eastAsia="Times New Roman" w:hAnsi="Calibri" w:cs="Calibri"/>
          </w:rPr>
          <w:t>https://www.streamnet.org/resources/documents-and-publications/streamnet-steering-committee/</w:t>
        </w:r>
      </w:hyperlink>
      <w:r w:rsidR="009B0BC1">
        <w:rPr>
          <w:rFonts w:ascii="Calibri" w:eastAsia="Times New Roman" w:hAnsi="Calibri" w:cs="Calibri"/>
        </w:rPr>
        <w:t>.</w:t>
      </w:r>
    </w:p>
    <w:p w14:paraId="23EDC97B" w14:textId="77777777" w:rsidR="002A4CCC" w:rsidRDefault="002A4CCC" w:rsidP="002A4CCC">
      <w:pPr>
        <w:spacing w:after="0" w:line="240" w:lineRule="auto"/>
        <w:rPr>
          <w:b/>
        </w:rPr>
      </w:pPr>
    </w:p>
    <w:p w14:paraId="343ECECB" w14:textId="78A2CBE3" w:rsidR="00EC49F8" w:rsidRDefault="00EC49F8" w:rsidP="002A4CCC">
      <w:pPr>
        <w:spacing w:after="0" w:line="240" w:lineRule="auto"/>
        <w:rPr>
          <w:rFonts w:eastAsia="Times New Roman"/>
        </w:rPr>
      </w:pPr>
      <w:commentRangeStart w:id="5"/>
      <w:r w:rsidRPr="00E5585A">
        <w:rPr>
          <w:b/>
        </w:rPr>
        <w:t>StreamNet Technical Team</w:t>
      </w:r>
      <w:r>
        <w:t xml:space="preserve"> – </w:t>
      </w:r>
      <w:r w:rsidR="00AB131E">
        <w:rPr>
          <w:rFonts w:eastAsia="Times New Roman"/>
        </w:rPr>
        <w:t xml:space="preserve">This group is responsible for the programming details necessary to adequately flow data from partner data systems to the CAX and other StreamNet systems. </w:t>
      </w:r>
      <w:r w:rsidR="00DC2ED2">
        <w:rPr>
          <w:rFonts w:eastAsia="Times New Roman"/>
        </w:rPr>
        <w:t xml:space="preserve">This group is composed primarily of PSMFC and state and tribal agency staff from </w:t>
      </w:r>
      <w:r w:rsidR="00297979">
        <w:rPr>
          <w:rFonts w:eastAsia="Times New Roman"/>
        </w:rPr>
        <w:t xml:space="preserve">entities funded through the StreamNet project </w:t>
      </w:r>
      <w:r w:rsidR="007A5FAA">
        <w:rPr>
          <w:rFonts w:eastAsia="Times New Roman"/>
        </w:rPr>
        <w:t>who</w:t>
      </w:r>
      <w:r w:rsidR="00DC2ED2">
        <w:rPr>
          <w:rFonts w:eastAsia="Times New Roman"/>
        </w:rPr>
        <w:t xml:space="preserve"> implement data management actions. The chair is one of the PSMFC StreamNet technical experts.</w:t>
      </w:r>
      <w:r w:rsidR="00297979">
        <w:rPr>
          <w:rFonts w:eastAsia="Times New Roman"/>
        </w:rPr>
        <w:t xml:space="preserve"> </w:t>
      </w:r>
      <w:commentRangeEnd w:id="5"/>
      <w:r w:rsidR="008C702A">
        <w:rPr>
          <w:rStyle w:val="CommentReference"/>
        </w:rPr>
        <w:commentReference w:id="5"/>
      </w:r>
    </w:p>
    <w:p w14:paraId="1874CAA3" w14:textId="538E9CC4" w:rsidR="004F205D" w:rsidRDefault="004F205D" w:rsidP="002A4CCC">
      <w:pPr>
        <w:spacing w:after="0" w:line="240" w:lineRule="auto"/>
      </w:pPr>
    </w:p>
    <w:p w14:paraId="0B14B384" w14:textId="31ED1F01" w:rsidR="00F60CB8" w:rsidRDefault="00F60CB8" w:rsidP="00F60CB8">
      <w:pPr>
        <w:spacing w:after="0" w:line="240" w:lineRule="auto"/>
      </w:pPr>
      <w:proofErr w:type="spellStart"/>
      <w:r>
        <w:rPr>
          <w:b/>
        </w:rPr>
        <w:t>StreamNet</w:t>
      </w:r>
      <w:proofErr w:type="spellEnd"/>
      <w:r>
        <w:rPr>
          <w:b/>
        </w:rPr>
        <w:t xml:space="preserve"> </w:t>
      </w:r>
      <w:r w:rsidRPr="00DD08A1">
        <w:rPr>
          <w:b/>
        </w:rPr>
        <w:t>D</w:t>
      </w:r>
      <w:r>
        <w:rPr>
          <w:b/>
        </w:rPr>
        <w:t xml:space="preserve">ata </w:t>
      </w:r>
      <w:r w:rsidRPr="00DD08A1">
        <w:rPr>
          <w:b/>
        </w:rPr>
        <w:t>E</w:t>
      </w:r>
      <w:r>
        <w:rPr>
          <w:b/>
        </w:rPr>
        <w:t xml:space="preserve">xchange </w:t>
      </w:r>
      <w:r w:rsidRPr="00DD08A1">
        <w:rPr>
          <w:b/>
        </w:rPr>
        <w:t>S</w:t>
      </w:r>
      <w:r>
        <w:rPr>
          <w:b/>
        </w:rPr>
        <w:t>tandard</w:t>
      </w:r>
      <w:r w:rsidRPr="00DD08A1">
        <w:rPr>
          <w:b/>
        </w:rPr>
        <w:t xml:space="preserve"> Development Team (</w:t>
      </w:r>
      <w:r>
        <w:rPr>
          <w:b/>
        </w:rPr>
        <w:t xml:space="preserve">SN </w:t>
      </w:r>
      <w:r w:rsidRPr="00DD08A1">
        <w:rPr>
          <w:b/>
        </w:rPr>
        <w:t>DDT)</w:t>
      </w:r>
      <w:r>
        <w:t xml:space="preserve"> – The DDT determines Data Exchange Standard (DES) fields and definitions and import/export guidelines. The DES is the document that defines the data in the </w:t>
      </w:r>
      <w:proofErr w:type="spellStart"/>
      <w:r>
        <w:t>StreamN</w:t>
      </w:r>
      <w:r w:rsidR="00B04917">
        <w:t>e</w:t>
      </w:r>
      <w:r>
        <w:t>t</w:t>
      </w:r>
      <w:proofErr w:type="spellEnd"/>
      <w:r>
        <w:t xml:space="preserve"> Fish Count data system. This group consists of both data management professionals and the biologists who are responsible for submitting these data. Ad Hoc workgroups may form to address specific data categories and issues. The chair of the DDT is the PSMFC </w:t>
      </w:r>
      <w:proofErr w:type="spellStart"/>
      <w:r>
        <w:t>StreamNet</w:t>
      </w:r>
      <w:proofErr w:type="spellEnd"/>
      <w:r>
        <w:t xml:space="preserve"> biologist. The most current DES is available on the </w:t>
      </w:r>
      <w:proofErr w:type="spellStart"/>
      <w:r>
        <w:t>StreamNet</w:t>
      </w:r>
      <w:proofErr w:type="spellEnd"/>
      <w:r>
        <w:t xml:space="preserve"> website. The SN DDT activities are guided by its charter.</w:t>
      </w:r>
    </w:p>
    <w:p w14:paraId="2120E4F8" w14:textId="77777777" w:rsidR="004F205D" w:rsidRDefault="004F205D" w:rsidP="002A4CCC">
      <w:pPr>
        <w:spacing w:after="0" w:line="240" w:lineRule="auto"/>
      </w:pPr>
    </w:p>
    <w:p w14:paraId="4F46B8E7" w14:textId="77777777" w:rsidR="002A4CCC" w:rsidRDefault="002A4CCC" w:rsidP="002A4CCC">
      <w:pPr>
        <w:spacing w:after="0" w:line="240" w:lineRule="auto"/>
        <w:rPr>
          <w:b/>
        </w:rPr>
      </w:pPr>
    </w:p>
    <w:p w14:paraId="0F64BA28" w14:textId="600DA269" w:rsidR="005D5F5F" w:rsidRDefault="005D5F5F" w:rsidP="002A4CCC">
      <w:pPr>
        <w:spacing w:after="0" w:line="240" w:lineRule="auto"/>
      </w:pPr>
      <w:r w:rsidRPr="00DD08A1">
        <w:rPr>
          <w:b/>
        </w:rPr>
        <w:t>CRITFC ITMD Project</w:t>
      </w:r>
      <w:r w:rsidR="00D22F36">
        <w:t xml:space="preserve"> –</w:t>
      </w:r>
      <w:r w:rsidR="00303970">
        <w:t>The purpose of the</w:t>
      </w:r>
      <w:r w:rsidR="00730AA2">
        <w:t xml:space="preserve"> CRITFC</w:t>
      </w:r>
      <w:r w:rsidR="00303970">
        <w:t xml:space="preserve"> ITMD</w:t>
      </w:r>
      <w:r w:rsidR="00730AA2">
        <w:t xml:space="preserve"> project</w:t>
      </w:r>
      <w:r w:rsidR="00303970">
        <w:t xml:space="preserve"> is to assist CRITFC and its member tribes in the timely and accurate capture, storage, processing, and dissemination of data for management of anadromous fish and their habitats. There are four main objectives for the ITMD project:</w:t>
      </w:r>
      <w:r w:rsidR="00297979">
        <w:t xml:space="preserve"> </w:t>
      </w:r>
      <w:r w:rsidR="00303970">
        <w:t xml:space="preserve">1) </w:t>
      </w:r>
      <w:r w:rsidR="009B0BC1">
        <w:t>a</w:t>
      </w:r>
      <w:r w:rsidR="00303970">
        <w:t xml:space="preserve">ssist CRITFC and member tribes to develop cost effective computer architectures and data management strategies for anadromous fish and habitat data, 2) </w:t>
      </w:r>
      <w:r w:rsidR="009B0BC1">
        <w:t>p</w:t>
      </w:r>
      <w:r w:rsidR="00303970">
        <w:t xml:space="preserve">rovide data management services to the tribes, 3) </w:t>
      </w:r>
      <w:r w:rsidR="009B0BC1">
        <w:t>a</w:t>
      </w:r>
      <w:r w:rsidR="00303970">
        <w:t xml:space="preserve">ssist member tribes to build internal capacity for improved data management, </w:t>
      </w:r>
      <w:r w:rsidR="00303970">
        <w:lastRenderedPageBreak/>
        <w:t xml:space="preserve">and 4) </w:t>
      </w:r>
      <w:r w:rsidR="009B0BC1">
        <w:t>e</w:t>
      </w:r>
      <w:r w:rsidR="00303970">
        <w:t>nable tribal participation in regional data management and coordination processes.</w:t>
      </w:r>
      <w:r w:rsidR="00297979">
        <w:t xml:space="preserve"> </w:t>
      </w:r>
      <w:r w:rsidR="00303970">
        <w:t>It is imp</w:t>
      </w:r>
      <w:r w:rsidR="00D61865">
        <w:t>ortant</w:t>
      </w:r>
      <w:r w:rsidR="00303970">
        <w:t xml:space="preserve"> that </w:t>
      </w:r>
      <w:r w:rsidR="00D61865">
        <w:t>the ITMD Project</w:t>
      </w:r>
      <w:r w:rsidR="00303970">
        <w:t xml:space="preserve"> fully coordinate and integrate appropriate activities with the </w:t>
      </w:r>
      <w:r w:rsidR="008B5AE1">
        <w:t>CAP</w:t>
      </w:r>
      <w:r w:rsidR="008D6F0A">
        <w:t xml:space="preserve"> </w:t>
      </w:r>
      <w:r w:rsidR="00D61865">
        <w:t>to ensure consistent data sharing for Columbia Basin salmon and steelhead</w:t>
      </w:r>
      <w:r w:rsidR="00303970">
        <w:t>.</w:t>
      </w:r>
    </w:p>
    <w:p w14:paraId="28942959" w14:textId="77777777" w:rsidR="002A4CCC" w:rsidRDefault="002A4CCC" w:rsidP="002A4CCC">
      <w:pPr>
        <w:spacing w:after="0" w:line="240" w:lineRule="auto"/>
        <w:rPr>
          <w:b/>
        </w:rPr>
      </w:pPr>
    </w:p>
    <w:p w14:paraId="3B638BB1" w14:textId="5A4E1FBA" w:rsidR="00E573ED" w:rsidRDefault="00E573ED" w:rsidP="002A4CCC">
      <w:pPr>
        <w:spacing w:after="0" w:line="240" w:lineRule="auto"/>
      </w:pPr>
      <w:r w:rsidRPr="00D61865">
        <w:rPr>
          <w:b/>
        </w:rPr>
        <w:t>Pacific Northwest Aquatic Monitoring Partnership (PNAMP)</w:t>
      </w:r>
      <w:r>
        <w:t xml:space="preserve"> –</w:t>
      </w:r>
      <w:r w:rsidR="0068492D">
        <w:t xml:space="preserve"> </w:t>
      </w:r>
      <w:r w:rsidR="00B53925">
        <w:t>PNAMP supports collaboration and coordination around</w:t>
      </w:r>
      <w:r w:rsidR="00297979">
        <w:t xml:space="preserve"> aquatic</w:t>
      </w:r>
      <w:r w:rsidR="00B53925">
        <w:t xml:space="preserve"> monitoring, including discussion of data collection, sharing</w:t>
      </w:r>
      <w:r w:rsidR="00151107">
        <w:t>,</w:t>
      </w:r>
      <w:r w:rsidR="00B53925">
        <w:t xml:space="preserve"> and documentation.</w:t>
      </w:r>
      <w:r w:rsidR="002D3A35" w:rsidRPr="002D3A35">
        <w:t xml:space="preserve"> </w:t>
      </w:r>
      <w:r w:rsidR="00730AA2">
        <w:t xml:space="preserve">One of </w:t>
      </w:r>
      <w:r w:rsidR="002D3A35">
        <w:t>PNAMP</w:t>
      </w:r>
      <w:r w:rsidR="00730AA2">
        <w:t>’s key projects is</w:t>
      </w:r>
      <w:r w:rsidR="002D3A35">
        <w:t xml:space="preserve"> Monitoring</w:t>
      </w:r>
      <w:r w:rsidR="006D67B9">
        <w:t>R</w:t>
      </w:r>
      <w:r w:rsidR="002D3A35">
        <w:t>esources.org</w:t>
      </w:r>
      <w:r w:rsidR="006D67B9">
        <w:t>,</w:t>
      </w:r>
      <w:r w:rsidR="002D3A35">
        <w:t xml:space="preserve"> </w:t>
      </w:r>
      <w:r w:rsidR="006D67B9">
        <w:t>a</w:t>
      </w:r>
      <w:r w:rsidR="002D3A35">
        <w:t xml:space="preserve"> tool to document monitoring metadata</w:t>
      </w:r>
      <w:r w:rsidR="006D67B9">
        <w:t xml:space="preserve"> (metadata </w:t>
      </w:r>
      <w:r w:rsidR="002D3A35">
        <w:t>is required as part of the CAX exchange</w:t>
      </w:r>
      <w:r w:rsidR="006D67B9">
        <w:t>, though use of MonitoringResources.org is not required)</w:t>
      </w:r>
      <w:r w:rsidR="002D3A35">
        <w:t>.</w:t>
      </w:r>
      <w:r w:rsidR="006D67B9">
        <w:t xml:space="preserve"> </w:t>
      </w:r>
      <w:r w:rsidR="000159AA">
        <w:t>PNAMP members include, tribal, and federal entities (see PNAMP website for current members)</w:t>
      </w:r>
      <w:r w:rsidR="00730AA2">
        <w:t xml:space="preserve"> collaborating to support aquatic resource monitoring and information sharing</w:t>
      </w:r>
      <w:r w:rsidR="000159AA">
        <w:t xml:space="preserve">. </w:t>
      </w:r>
      <w:r>
        <w:t>PNAMP</w:t>
      </w:r>
      <w:r w:rsidR="000159AA">
        <w:t xml:space="preserve"> contributes to the </w:t>
      </w:r>
      <w:r w:rsidR="008B5AE1">
        <w:t>CAP</w:t>
      </w:r>
      <w:r w:rsidR="000159AA">
        <w:t xml:space="preserve"> by </w:t>
      </w:r>
      <w:r>
        <w:t>facilitat</w:t>
      </w:r>
      <w:r w:rsidR="000159AA">
        <w:t>ing</w:t>
      </w:r>
      <w:r>
        <w:t xml:space="preserve"> monthly </w:t>
      </w:r>
      <w:r w:rsidR="008B5AE1">
        <w:t>CAP Core</w:t>
      </w:r>
      <w:r>
        <w:t xml:space="preserve"> Team meetings, the PNAMP Fish Monitoring Work and CA</w:t>
      </w:r>
      <w:r w:rsidR="00AA0132">
        <w:t>P</w:t>
      </w:r>
      <w:r>
        <w:t xml:space="preserve"> </w:t>
      </w:r>
      <w:r w:rsidR="00151107">
        <w:t>w</w:t>
      </w:r>
      <w:r>
        <w:t>orkshops.</w:t>
      </w:r>
      <w:r w:rsidR="00B36638">
        <w:t xml:space="preserve"> PNAMP maintains the historical records of the </w:t>
      </w:r>
      <w:r w:rsidR="008B5AE1">
        <w:t>CAP</w:t>
      </w:r>
      <w:r w:rsidR="00B36638">
        <w:t xml:space="preserve">, maintains the </w:t>
      </w:r>
      <w:r w:rsidR="008B5AE1">
        <w:t>CAP Outreach Forum</w:t>
      </w:r>
      <w:r w:rsidR="00B36638">
        <w:t xml:space="preserve"> distribution lists and coordinates regional communication with </w:t>
      </w:r>
      <w:r w:rsidR="002D3A35">
        <w:t xml:space="preserve">the </w:t>
      </w:r>
      <w:r w:rsidR="008B5AE1">
        <w:t>CAP Outreach Forum</w:t>
      </w:r>
      <w:r w:rsidR="002D3A35">
        <w:t xml:space="preserve">. </w:t>
      </w:r>
      <w:r w:rsidR="00297979">
        <w:t xml:space="preserve"> </w:t>
      </w:r>
      <w:r>
        <w:t>The</w:t>
      </w:r>
      <w:r w:rsidR="00730AA2">
        <w:t xml:space="preserve"> </w:t>
      </w:r>
      <w:r w:rsidR="008B5AE1">
        <w:t>CAP</w:t>
      </w:r>
      <w:r>
        <w:t xml:space="preserve"> history and related documents are maintained on the PNAMP website at: </w:t>
      </w:r>
      <w:hyperlink r:id="rId20" w:history="1">
        <w:r w:rsidR="00D70FF0">
          <w:rPr>
            <w:rStyle w:val="Hyperlink"/>
          </w:rPr>
          <w:t>https://www.pnamp.org/project/coordinated-assessments-for-salmon-and-steelhead</w:t>
        </w:r>
      </w:hyperlink>
      <w:r>
        <w:t>.</w:t>
      </w:r>
    </w:p>
    <w:p w14:paraId="33C54BCB" w14:textId="77777777" w:rsidR="002A4CCC" w:rsidRDefault="002A4CCC" w:rsidP="002A4CCC">
      <w:pPr>
        <w:spacing w:after="0" w:line="240" w:lineRule="auto"/>
      </w:pPr>
    </w:p>
    <w:p w14:paraId="298FCA64" w14:textId="5A7958A2" w:rsidR="00C658C5" w:rsidRDefault="00493652" w:rsidP="000D0DE5">
      <w:pPr>
        <w:spacing w:after="0" w:line="240" w:lineRule="auto"/>
      </w:pPr>
      <w:bookmarkStart w:id="7" w:name="_Hlk56243838"/>
      <w:r w:rsidRPr="00D834FD">
        <w:rPr>
          <w:b/>
        </w:rPr>
        <w:t>PNAMP Fish Monitoring Work Grou</w:t>
      </w:r>
      <w:r w:rsidR="00F84BBF" w:rsidRPr="00D834FD">
        <w:rPr>
          <w:b/>
        </w:rPr>
        <w:t>p (FMWG)</w:t>
      </w:r>
      <w:r w:rsidR="00F84BBF">
        <w:t xml:space="preserve"> – The FMWG s</w:t>
      </w:r>
      <w:r w:rsidR="00F84BBF" w:rsidRPr="00D834FD">
        <w:t xml:space="preserve">upports </w:t>
      </w:r>
      <w:r w:rsidR="002A4CCC" w:rsidRPr="00D834FD">
        <w:t>collaboration, communication and coordination among fish monitoring practitioners in the Pacific Northwest for effective monitoring assessment methods and efficient data sharin</w:t>
      </w:r>
      <w:r w:rsidR="00D834FD" w:rsidRPr="00D834FD">
        <w:t>g.</w:t>
      </w:r>
      <w:r w:rsidR="002A4CCC" w:rsidRPr="00D834FD">
        <w:t xml:space="preserve"> </w:t>
      </w:r>
      <w:r w:rsidR="00D834FD" w:rsidRPr="00D834FD">
        <w:t xml:space="preserve">The tasks addressed by the FMWG are identified by </w:t>
      </w:r>
      <w:r w:rsidR="002A4CCC" w:rsidRPr="002A4CCC">
        <w:t xml:space="preserve">PNAMP partners </w:t>
      </w:r>
      <w:r w:rsidR="00D834FD" w:rsidRPr="00D834FD">
        <w:t xml:space="preserve">as well as through the </w:t>
      </w:r>
      <w:r w:rsidR="008B5AE1">
        <w:t>CAP</w:t>
      </w:r>
      <w:r w:rsidR="00D834FD" w:rsidRPr="00D834FD">
        <w:t xml:space="preserve"> and StreamNet </w:t>
      </w:r>
      <w:r w:rsidR="00002AF6">
        <w:t>Program</w:t>
      </w:r>
      <w:r w:rsidR="00D834FD" w:rsidRPr="00D834FD">
        <w:t xml:space="preserve">. </w:t>
      </w:r>
      <w:r w:rsidR="002A4CCC" w:rsidRPr="002A4CCC">
        <w:t xml:space="preserve"> </w:t>
      </w:r>
      <w:r w:rsidR="00D834FD" w:rsidRPr="00D834FD">
        <w:t xml:space="preserve">The FMWG contributes to the </w:t>
      </w:r>
      <w:r w:rsidR="008B5AE1">
        <w:t>CAP</w:t>
      </w:r>
      <w:r w:rsidR="00D834FD" w:rsidRPr="00D834FD">
        <w:t xml:space="preserve"> and StreamNet </w:t>
      </w:r>
      <w:r w:rsidR="00002AF6">
        <w:t>Program</w:t>
      </w:r>
      <w:r w:rsidR="00002AF6" w:rsidRPr="00D834FD">
        <w:t xml:space="preserve"> </w:t>
      </w:r>
      <w:r w:rsidR="00D834FD" w:rsidRPr="00D834FD">
        <w:t xml:space="preserve">by </w:t>
      </w:r>
      <w:r w:rsidR="00F84BBF" w:rsidRPr="00D834FD">
        <w:t xml:space="preserve">providing a venue for discussion of topics </w:t>
      </w:r>
      <w:r w:rsidR="00D834FD" w:rsidRPr="00D834FD">
        <w:t xml:space="preserve">related to </w:t>
      </w:r>
      <w:r w:rsidR="00F84BBF" w:rsidRPr="00D834FD">
        <w:t>CA</w:t>
      </w:r>
      <w:r w:rsidR="001522DB">
        <w:t>P</w:t>
      </w:r>
      <w:r w:rsidR="00F84BBF" w:rsidRPr="00D834FD">
        <w:t>/StreamNet task</w:t>
      </w:r>
      <w:r w:rsidR="00D834FD" w:rsidRPr="00D834FD">
        <w:t xml:space="preserve"> </w:t>
      </w:r>
      <w:r w:rsidR="00D834FD" w:rsidRPr="005A5940">
        <w:t>implementation</w:t>
      </w:r>
      <w:r w:rsidR="00584617" w:rsidRPr="005A5940">
        <w:t xml:space="preserve"> </w:t>
      </w:r>
      <w:r w:rsidR="000C1874">
        <w:t>(Figure 1 and 2)</w:t>
      </w:r>
      <w:r w:rsidR="00F84BBF" w:rsidRPr="005A5940">
        <w:t>.</w:t>
      </w:r>
      <w:r w:rsidR="00F84BBF" w:rsidRPr="00D834FD">
        <w:t xml:space="preserve"> Members</w:t>
      </w:r>
      <w:r w:rsidR="00A4705F">
        <w:t>hip</w:t>
      </w:r>
      <w:r w:rsidR="00F84BBF" w:rsidRPr="00D834FD">
        <w:t xml:space="preserve"> of this workgroup is fluid to reflect the appropriate subject matter experts (e.g. fisheries biologists, program managers, etc.) to address specific tasks</w:t>
      </w:r>
      <w:r w:rsidR="00730AA2">
        <w:t>, and is drawn from the CA</w:t>
      </w:r>
      <w:r w:rsidR="00AA0132">
        <w:t>P Outreach Forum l</w:t>
      </w:r>
      <w:r w:rsidR="00730AA2">
        <w:t>ist of participants</w:t>
      </w:r>
      <w:r w:rsidR="00F84BBF" w:rsidRPr="00D834FD">
        <w:t>.</w:t>
      </w:r>
    </w:p>
    <w:bookmarkEnd w:id="7"/>
    <w:p w14:paraId="06CF2188" w14:textId="77777777" w:rsidR="000D0DE5" w:rsidRDefault="000D0DE5" w:rsidP="000D0DE5">
      <w:pPr>
        <w:pStyle w:val="Caption"/>
        <w:keepNext/>
        <w:jc w:val="center"/>
      </w:pPr>
      <w:r>
        <w:rPr>
          <w:noProof/>
        </w:rPr>
        <w:lastRenderedPageBreak/>
        <w:drawing>
          <wp:inline distT="0" distB="0" distL="0" distR="0" wp14:anchorId="3F810DEC" wp14:editId="1F18B33C">
            <wp:extent cx="5525342" cy="462247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relatedgroups4.jpg"/>
                    <pic:cNvPicPr/>
                  </pic:nvPicPr>
                  <pic:blipFill>
                    <a:blip r:embed="rId21">
                      <a:extLst>
                        <a:ext uri="{28A0092B-C50C-407E-A947-70E740481C1C}">
                          <a14:useLocalDpi xmlns:a14="http://schemas.microsoft.com/office/drawing/2010/main" val="0"/>
                        </a:ext>
                      </a:extLst>
                    </a:blip>
                    <a:stretch>
                      <a:fillRect/>
                    </a:stretch>
                  </pic:blipFill>
                  <pic:spPr>
                    <a:xfrm>
                      <a:off x="0" y="0"/>
                      <a:ext cx="5525342" cy="4622474"/>
                    </a:xfrm>
                    <a:prstGeom prst="rect">
                      <a:avLst/>
                    </a:prstGeom>
                  </pic:spPr>
                </pic:pic>
              </a:graphicData>
            </a:graphic>
          </wp:inline>
        </w:drawing>
      </w:r>
    </w:p>
    <w:p w14:paraId="408227A2" w14:textId="386C836F" w:rsidR="00EB01B8" w:rsidRPr="000D0DE5" w:rsidRDefault="000D0DE5" w:rsidP="000D0DE5">
      <w:pPr>
        <w:pStyle w:val="Caption"/>
        <w:rPr>
          <w:sz w:val="22"/>
          <w:szCs w:val="22"/>
        </w:rPr>
      </w:pPr>
      <w:r w:rsidRPr="000D0DE5">
        <w:rPr>
          <w:sz w:val="22"/>
          <w:szCs w:val="22"/>
        </w:rPr>
        <w:t xml:space="preserve">Figure </w:t>
      </w:r>
      <w:r w:rsidRPr="000D0DE5">
        <w:rPr>
          <w:sz w:val="22"/>
          <w:szCs w:val="22"/>
        </w:rPr>
        <w:fldChar w:fldCharType="begin"/>
      </w:r>
      <w:r w:rsidRPr="000D0DE5">
        <w:rPr>
          <w:sz w:val="22"/>
          <w:szCs w:val="22"/>
        </w:rPr>
        <w:instrText xml:space="preserve"> SEQ Figure \* ARABIC </w:instrText>
      </w:r>
      <w:r w:rsidRPr="000D0DE5">
        <w:rPr>
          <w:sz w:val="22"/>
          <w:szCs w:val="22"/>
        </w:rPr>
        <w:fldChar w:fldCharType="separate"/>
      </w:r>
      <w:r w:rsidRPr="000D0DE5">
        <w:rPr>
          <w:noProof/>
          <w:sz w:val="22"/>
          <w:szCs w:val="22"/>
        </w:rPr>
        <w:t>1</w:t>
      </w:r>
      <w:r w:rsidRPr="000D0DE5">
        <w:rPr>
          <w:sz w:val="22"/>
          <w:szCs w:val="22"/>
        </w:rPr>
        <w:fldChar w:fldCharType="end"/>
      </w:r>
      <w:r w:rsidRPr="000D0DE5">
        <w:rPr>
          <w:sz w:val="22"/>
          <w:szCs w:val="22"/>
        </w:rPr>
        <w:t xml:space="preserve">: Relationship among the groups supporting and informing implementation of the Coordinated Assessments Partnership. The </w:t>
      </w:r>
      <w:proofErr w:type="gramStart"/>
      <w:r w:rsidR="004F205D">
        <w:rPr>
          <w:sz w:val="22"/>
          <w:szCs w:val="22"/>
        </w:rPr>
        <w:t>three pale</w:t>
      </w:r>
      <w:proofErr w:type="gramEnd"/>
      <w:r w:rsidRPr="000D0DE5">
        <w:rPr>
          <w:sz w:val="22"/>
          <w:szCs w:val="22"/>
        </w:rPr>
        <w:t xml:space="preserve"> double-headed arrows indicated a back and forth exchange between the CAP and these three groups: StreamNet Executive Committee, CRITFC ITMD, and CAP Outreach Forum.</w:t>
      </w:r>
      <w:r w:rsidR="004F205D">
        <w:rPr>
          <w:sz w:val="22"/>
          <w:szCs w:val="22"/>
        </w:rPr>
        <w:t xml:space="preserve"> The darker double headed arrows indicate the interaction between the biological and data technical experts to exchange quality data.</w:t>
      </w:r>
      <w:r w:rsidRPr="000D0DE5">
        <w:rPr>
          <w:sz w:val="22"/>
          <w:szCs w:val="22"/>
        </w:rPr>
        <w:t xml:space="preserve"> The other single headed arrows indicate guidance provided to another group related to CAP implementation.</w:t>
      </w:r>
    </w:p>
    <w:p w14:paraId="4FD2BD4F" w14:textId="362A7262" w:rsidR="00EB01B8" w:rsidRDefault="00597562" w:rsidP="00EB01B8">
      <w:pPr>
        <w:pStyle w:val="Caption"/>
      </w:pPr>
      <w:r>
        <w:rPr>
          <w:noProof/>
        </w:rPr>
        <w:lastRenderedPageBreak/>
        <w:drawing>
          <wp:inline distT="0" distB="0" distL="0" distR="0" wp14:anchorId="1572E788" wp14:editId="54F611F2">
            <wp:extent cx="6858000" cy="5102352"/>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NAMP - StreamNet data changes flowchart_draft 2020-04-14_final draft_Page_1.jpg"/>
                    <pic:cNvPicPr/>
                  </pic:nvPicPr>
                  <pic:blipFill>
                    <a:blip r:embed="rId22">
                      <a:extLst>
                        <a:ext uri="{28A0092B-C50C-407E-A947-70E740481C1C}">
                          <a14:useLocalDpi xmlns:a14="http://schemas.microsoft.com/office/drawing/2010/main" val="0"/>
                        </a:ext>
                      </a:extLst>
                    </a:blip>
                    <a:stretch>
                      <a:fillRect/>
                    </a:stretch>
                  </pic:blipFill>
                  <pic:spPr>
                    <a:xfrm>
                      <a:off x="0" y="0"/>
                      <a:ext cx="6858000" cy="5102352"/>
                    </a:xfrm>
                    <a:prstGeom prst="rect">
                      <a:avLst/>
                    </a:prstGeom>
                  </pic:spPr>
                </pic:pic>
              </a:graphicData>
            </a:graphic>
          </wp:inline>
        </w:drawing>
      </w:r>
    </w:p>
    <w:p w14:paraId="2FB8A2DB" w14:textId="46B76F2E" w:rsidR="00597562" w:rsidRPr="00597562" w:rsidRDefault="00597562" w:rsidP="008B5AE1">
      <w:pPr>
        <w:pStyle w:val="Caption"/>
      </w:pPr>
      <w:r w:rsidRPr="00DB4E7D">
        <w:rPr>
          <w:color w:val="auto"/>
          <w:sz w:val="22"/>
          <w:szCs w:val="22"/>
        </w:rPr>
        <w:t xml:space="preserve">Figure </w:t>
      </w:r>
      <w:r w:rsidR="000C1874">
        <w:rPr>
          <w:color w:val="auto"/>
          <w:sz w:val="22"/>
          <w:szCs w:val="22"/>
        </w:rPr>
        <w:t>2</w:t>
      </w:r>
      <w:r w:rsidR="00DB4E7D">
        <w:rPr>
          <w:color w:val="auto"/>
          <w:sz w:val="22"/>
          <w:szCs w:val="22"/>
        </w:rPr>
        <w:t>.</w:t>
      </w:r>
      <w:r w:rsidRPr="00DB4E7D">
        <w:rPr>
          <w:color w:val="auto"/>
          <w:sz w:val="22"/>
          <w:szCs w:val="22"/>
        </w:rPr>
        <w:t xml:space="preserve"> Process leveraging the PNAMP FMWG to discuss how best to address new fish data needs</w:t>
      </w:r>
      <w:r w:rsidR="008B5AE1">
        <w:rPr>
          <w:color w:val="auto"/>
          <w:sz w:val="22"/>
          <w:szCs w:val="22"/>
        </w:rPr>
        <w:t xml:space="preserve"> and interactions with the CAP, StreamNet and other regional efforts.</w:t>
      </w:r>
    </w:p>
    <w:sectPr w:rsidR="00597562" w:rsidRPr="00597562" w:rsidSect="00115A86">
      <w:headerReference w:type="default" r:id="rId23"/>
      <w:footerReference w:type="default" r:id="rId24"/>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Nancy Leonard" w:date="2020-11-14T11:06:00Z" w:initials="NL">
    <w:p w14:paraId="14D9EDDB" w14:textId="3F5D8047" w:rsidR="008C702A" w:rsidRDefault="008C702A">
      <w:pPr>
        <w:pStyle w:val="CommentText"/>
      </w:pPr>
      <w:r>
        <w:rPr>
          <w:rStyle w:val="CommentReference"/>
        </w:rPr>
        <w:annotationRef/>
      </w:r>
      <w:r>
        <w:t xml:space="preserve">Need  to add the focal areas – API, </w:t>
      </w:r>
      <w:proofErr w:type="spellStart"/>
      <w:r>
        <w:t>gis</w:t>
      </w:r>
      <w:proofErr w:type="spellEnd"/>
      <w:r>
        <w:t xml:space="preserve">, </w:t>
      </w:r>
      <w:proofErr w:type="spellStart"/>
      <w:r>
        <w:t>etc</w:t>
      </w:r>
      <w:proofErr w:type="spellEnd"/>
      <w:r w:rsidR="00773E7F">
        <w:t xml:space="preserve"> ask Mike </w:t>
      </w:r>
      <w:bookmarkStart w:id="6" w:name="_GoBack"/>
      <w:bookmarkEnd w:id="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D9ED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D9EDDB" w16cid:durableId="235A38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B5070" w14:textId="77777777" w:rsidR="007E0AA3" w:rsidRDefault="007E0AA3" w:rsidP="002C5A02">
      <w:pPr>
        <w:spacing w:after="0" w:line="240" w:lineRule="auto"/>
      </w:pPr>
      <w:r>
        <w:separator/>
      </w:r>
    </w:p>
  </w:endnote>
  <w:endnote w:type="continuationSeparator" w:id="0">
    <w:p w14:paraId="79301128" w14:textId="77777777" w:rsidR="007E0AA3" w:rsidRDefault="007E0AA3" w:rsidP="002C5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452598"/>
      <w:docPartObj>
        <w:docPartGallery w:val="Page Numbers (Bottom of Page)"/>
        <w:docPartUnique/>
      </w:docPartObj>
    </w:sdtPr>
    <w:sdtEndPr>
      <w:rPr>
        <w:noProof/>
      </w:rPr>
    </w:sdtEndPr>
    <w:sdtContent>
      <w:p w14:paraId="7BDFCE59" w14:textId="6259BB32" w:rsidR="003E1B2E" w:rsidRDefault="003E1B2E">
        <w:pPr>
          <w:pStyle w:val="Footer"/>
          <w:jc w:val="center"/>
        </w:pPr>
        <w:r>
          <w:fldChar w:fldCharType="begin"/>
        </w:r>
        <w:r>
          <w:instrText xml:space="preserve"> PAGE   \* MERGEFORMAT </w:instrText>
        </w:r>
        <w:r>
          <w:fldChar w:fldCharType="separate"/>
        </w:r>
        <w:r w:rsidR="00784063">
          <w:rPr>
            <w:noProof/>
          </w:rPr>
          <w:t>5</w:t>
        </w:r>
        <w:r>
          <w:rPr>
            <w:noProof/>
          </w:rPr>
          <w:fldChar w:fldCharType="end"/>
        </w:r>
      </w:p>
    </w:sdtContent>
  </w:sdt>
  <w:p w14:paraId="03A2787E" w14:textId="77777777" w:rsidR="003E1B2E" w:rsidRDefault="003E1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BB21A" w14:textId="77777777" w:rsidR="007E0AA3" w:rsidRDefault="007E0AA3" w:rsidP="002C5A02">
      <w:pPr>
        <w:spacing w:after="0" w:line="240" w:lineRule="auto"/>
      </w:pPr>
      <w:r>
        <w:separator/>
      </w:r>
    </w:p>
  </w:footnote>
  <w:footnote w:type="continuationSeparator" w:id="0">
    <w:p w14:paraId="78C2BCA8" w14:textId="77777777" w:rsidR="007E0AA3" w:rsidRDefault="007E0AA3" w:rsidP="002C5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2F9C9" w14:textId="599C9E18" w:rsidR="003E1B2E" w:rsidRPr="002C5A02" w:rsidRDefault="003E1B2E" w:rsidP="002C5A02">
    <w:pPr>
      <w:jc w:val="right"/>
      <w:rPr>
        <w:sz w:val="24"/>
      </w:rPr>
    </w:pPr>
    <w:r w:rsidRPr="002C5A02">
      <w:rPr>
        <w:sz w:val="24"/>
      </w:rPr>
      <w:t xml:space="preserve">Updated </w:t>
    </w:r>
    <w:r w:rsidR="00F60CB8">
      <w:rPr>
        <w:sz w:val="24"/>
      </w:rPr>
      <w:t>November 1</w:t>
    </w:r>
    <w:r w:rsidR="008B5AE1">
      <w:rPr>
        <w:sz w:val="24"/>
      </w:rPr>
      <w:t>4</w:t>
    </w:r>
    <w:r>
      <w:rPr>
        <w:sz w:val="24"/>
      </w:rPr>
      <w:t xml:space="preserve">, 2020 </w:t>
    </w:r>
  </w:p>
  <w:p w14:paraId="38EBB38C" w14:textId="52F633BF" w:rsidR="003E1B2E" w:rsidRDefault="003E1B2E">
    <w:pPr>
      <w:pStyle w:val="Header"/>
    </w:pPr>
  </w:p>
  <w:p w14:paraId="4A2C0E03" w14:textId="77777777" w:rsidR="003E1B2E" w:rsidRDefault="003E1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440DA"/>
    <w:multiLevelType w:val="hybridMultilevel"/>
    <w:tmpl w:val="76DA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7B0E48"/>
    <w:multiLevelType w:val="hybridMultilevel"/>
    <w:tmpl w:val="04DCDE08"/>
    <w:lvl w:ilvl="0" w:tplc="7A3835CA">
      <w:start w:val="1"/>
      <w:numFmt w:val="bullet"/>
      <w:lvlText w:val=""/>
      <w:lvlJc w:val="left"/>
      <w:pPr>
        <w:ind w:left="720" w:hanging="360"/>
      </w:pPr>
      <w:rPr>
        <w:rFonts w:ascii="Symbol" w:hAnsi="Symbol" w:hint="default"/>
      </w:rPr>
    </w:lvl>
    <w:lvl w:ilvl="1" w:tplc="E076C444">
      <w:start w:val="1"/>
      <w:numFmt w:val="bullet"/>
      <w:lvlText w:val="o"/>
      <w:lvlJc w:val="left"/>
      <w:pPr>
        <w:ind w:left="1440" w:hanging="360"/>
      </w:pPr>
      <w:rPr>
        <w:rFonts w:ascii="Courier New" w:hAnsi="Courier New" w:hint="default"/>
      </w:rPr>
    </w:lvl>
    <w:lvl w:ilvl="2" w:tplc="1A989EF0">
      <w:start w:val="1"/>
      <w:numFmt w:val="bullet"/>
      <w:lvlText w:val=""/>
      <w:lvlJc w:val="left"/>
      <w:pPr>
        <w:ind w:left="2160" w:hanging="360"/>
      </w:pPr>
      <w:rPr>
        <w:rFonts w:ascii="Wingdings" w:hAnsi="Wingdings" w:hint="default"/>
      </w:rPr>
    </w:lvl>
    <w:lvl w:ilvl="3" w:tplc="EE4A0FA4">
      <w:start w:val="1"/>
      <w:numFmt w:val="bullet"/>
      <w:lvlText w:val=""/>
      <w:lvlJc w:val="left"/>
      <w:pPr>
        <w:ind w:left="2880" w:hanging="360"/>
      </w:pPr>
      <w:rPr>
        <w:rFonts w:ascii="Symbol" w:hAnsi="Symbol" w:hint="default"/>
      </w:rPr>
    </w:lvl>
    <w:lvl w:ilvl="4" w:tplc="8902726E">
      <w:start w:val="1"/>
      <w:numFmt w:val="bullet"/>
      <w:lvlText w:val="o"/>
      <w:lvlJc w:val="left"/>
      <w:pPr>
        <w:ind w:left="3600" w:hanging="360"/>
      </w:pPr>
      <w:rPr>
        <w:rFonts w:ascii="Courier New" w:hAnsi="Courier New" w:hint="default"/>
      </w:rPr>
    </w:lvl>
    <w:lvl w:ilvl="5" w:tplc="503EED90">
      <w:start w:val="1"/>
      <w:numFmt w:val="bullet"/>
      <w:lvlText w:val=""/>
      <w:lvlJc w:val="left"/>
      <w:pPr>
        <w:ind w:left="4320" w:hanging="360"/>
      </w:pPr>
      <w:rPr>
        <w:rFonts w:ascii="Wingdings" w:hAnsi="Wingdings" w:hint="default"/>
      </w:rPr>
    </w:lvl>
    <w:lvl w:ilvl="6" w:tplc="4AEE2012">
      <w:start w:val="1"/>
      <w:numFmt w:val="bullet"/>
      <w:lvlText w:val=""/>
      <w:lvlJc w:val="left"/>
      <w:pPr>
        <w:ind w:left="5040" w:hanging="360"/>
      </w:pPr>
      <w:rPr>
        <w:rFonts w:ascii="Symbol" w:hAnsi="Symbol" w:hint="default"/>
      </w:rPr>
    </w:lvl>
    <w:lvl w:ilvl="7" w:tplc="B47ED70A">
      <w:start w:val="1"/>
      <w:numFmt w:val="bullet"/>
      <w:lvlText w:val="o"/>
      <w:lvlJc w:val="left"/>
      <w:pPr>
        <w:ind w:left="5760" w:hanging="360"/>
      </w:pPr>
      <w:rPr>
        <w:rFonts w:ascii="Courier New" w:hAnsi="Courier New" w:hint="default"/>
      </w:rPr>
    </w:lvl>
    <w:lvl w:ilvl="8" w:tplc="2AE624FC">
      <w:start w:val="1"/>
      <w:numFmt w:val="bullet"/>
      <w:lvlText w:val=""/>
      <w:lvlJc w:val="left"/>
      <w:pPr>
        <w:ind w:left="6480" w:hanging="360"/>
      </w:pPr>
      <w:rPr>
        <w:rFonts w:ascii="Wingdings" w:hAnsi="Wingdings" w:hint="default"/>
      </w:rPr>
    </w:lvl>
  </w:abstractNum>
  <w:abstractNum w:abstractNumId="2" w15:restartNumberingAfterBreak="0">
    <w:nsid w:val="62BC7F3C"/>
    <w:multiLevelType w:val="hybridMultilevel"/>
    <w:tmpl w:val="BBB0C2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ncy Leonard">
    <w15:presenceInfo w15:providerId="AD" w15:userId="S-1-5-21-13193587-570974170-1031210941-11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7A"/>
    <w:rsid w:val="00002AF6"/>
    <w:rsid w:val="000036EE"/>
    <w:rsid w:val="000070E4"/>
    <w:rsid w:val="000115BA"/>
    <w:rsid w:val="000159AA"/>
    <w:rsid w:val="000307E0"/>
    <w:rsid w:val="0003296F"/>
    <w:rsid w:val="00043564"/>
    <w:rsid w:val="00047578"/>
    <w:rsid w:val="0006407D"/>
    <w:rsid w:val="000714AE"/>
    <w:rsid w:val="000756C1"/>
    <w:rsid w:val="0009195D"/>
    <w:rsid w:val="000C1874"/>
    <w:rsid w:val="000D0DE5"/>
    <w:rsid w:val="000D1D17"/>
    <w:rsid w:val="000D6BFC"/>
    <w:rsid w:val="000D7A5D"/>
    <w:rsid w:val="000F6273"/>
    <w:rsid w:val="001010F0"/>
    <w:rsid w:val="001060D2"/>
    <w:rsid w:val="00115A86"/>
    <w:rsid w:val="001260AE"/>
    <w:rsid w:val="0013309F"/>
    <w:rsid w:val="00133F1E"/>
    <w:rsid w:val="001404ED"/>
    <w:rsid w:val="00151107"/>
    <w:rsid w:val="001522DB"/>
    <w:rsid w:val="00184E01"/>
    <w:rsid w:val="00193998"/>
    <w:rsid w:val="00196107"/>
    <w:rsid w:val="001A1BDA"/>
    <w:rsid w:val="001A4AF2"/>
    <w:rsid w:val="001B1E7E"/>
    <w:rsid w:val="001C4166"/>
    <w:rsid w:val="001C5A47"/>
    <w:rsid w:val="001D46D6"/>
    <w:rsid w:val="001E17C3"/>
    <w:rsid w:val="001E6995"/>
    <w:rsid w:val="00201BAE"/>
    <w:rsid w:val="00233A16"/>
    <w:rsid w:val="00244FE4"/>
    <w:rsid w:val="00280657"/>
    <w:rsid w:val="00294059"/>
    <w:rsid w:val="00297979"/>
    <w:rsid w:val="002A4CCC"/>
    <w:rsid w:val="002B42BE"/>
    <w:rsid w:val="002C5A02"/>
    <w:rsid w:val="002C5A65"/>
    <w:rsid w:val="002C6EA8"/>
    <w:rsid w:val="002D3A35"/>
    <w:rsid w:val="002E57CE"/>
    <w:rsid w:val="002E775C"/>
    <w:rsid w:val="002F4456"/>
    <w:rsid w:val="00303970"/>
    <w:rsid w:val="003059E8"/>
    <w:rsid w:val="0032733F"/>
    <w:rsid w:val="0035087D"/>
    <w:rsid w:val="00356CFB"/>
    <w:rsid w:val="00360A98"/>
    <w:rsid w:val="003B0FBB"/>
    <w:rsid w:val="003C33D9"/>
    <w:rsid w:val="003C60B8"/>
    <w:rsid w:val="003D38F5"/>
    <w:rsid w:val="003E1B2E"/>
    <w:rsid w:val="00404BAD"/>
    <w:rsid w:val="00425A23"/>
    <w:rsid w:val="004412DC"/>
    <w:rsid w:val="00443B2E"/>
    <w:rsid w:val="004445D4"/>
    <w:rsid w:val="00462669"/>
    <w:rsid w:val="00463165"/>
    <w:rsid w:val="00464F6C"/>
    <w:rsid w:val="00464F7E"/>
    <w:rsid w:val="0048225A"/>
    <w:rsid w:val="00487B13"/>
    <w:rsid w:val="00490C29"/>
    <w:rsid w:val="0049223D"/>
    <w:rsid w:val="00493652"/>
    <w:rsid w:val="004A67F8"/>
    <w:rsid w:val="004C475E"/>
    <w:rsid w:val="004D3D89"/>
    <w:rsid w:val="004E4E4C"/>
    <w:rsid w:val="004F205D"/>
    <w:rsid w:val="004F3059"/>
    <w:rsid w:val="004F54EF"/>
    <w:rsid w:val="005525DA"/>
    <w:rsid w:val="0058029D"/>
    <w:rsid w:val="00584617"/>
    <w:rsid w:val="00597562"/>
    <w:rsid w:val="005979FE"/>
    <w:rsid w:val="00597FBE"/>
    <w:rsid w:val="005A5940"/>
    <w:rsid w:val="005B2F43"/>
    <w:rsid w:val="005B704A"/>
    <w:rsid w:val="005C044E"/>
    <w:rsid w:val="005D3110"/>
    <w:rsid w:val="005D5F5F"/>
    <w:rsid w:val="00600A10"/>
    <w:rsid w:val="006051E3"/>
    <w:rsid w:val="00607F33"/>
    <w:rsid w:val="00616485"/>
    <w:rsid w:val="0062479B"/>
    <w:rsid w:val="00630554"/>
    <w:rsid w:val="00630EF9"/>
    <w:rsid w:val="00640AA1"/>
    <w:rsid w:val="00653B4E"/>
    <w:rsid w:val="00663FC8"/>
    <w:rsid w:val="0068492D"/>
    <w:rsid w:val="00687B5F"/>
    <w:rsid w:val="006A43C3"/>
    <w:rsid w:val="006B42A9"/>
    <w:rsid w:val="006D2FBF"/>
    <w:rsid w:val="006D35FC"/>
    <w:rsid w:val="006D67B9"/>
    <w:rsid w:val="006E0F95"/>
    <w:rsid w:val="006E3EC7"/>
    <w:rsid w:val="006F523E"/>
    <w:rsid w:val="00703E78"/>
    <w:rsid w:val="007103AB"/>
    <w:rsid w:val="00730AA2"/>
    <w:rsid w:val="0074051A"/>
    <w:rsid w:val="00741EB9"/>
    <w:rsid w:val="00744BF2"/>
    <w:rsid w:val="00745F30"/>
    <w:rsid w:val="00752293"/>
    <w:rsid w:val="00773E7F"/>
    <w:rsid w:val="00784063"/>
    <w:rsid w:val="007873AB"/>
    <w:rsid w:val="007974A8"/>
    <w:rsid w:val="007A2700"/>
    <w:rsid w:val="007A34E4"/>
    <w:rsid w:val="007A5FAA"/>
    <w:rsid w:val="007D4867"/>
    <w:rsid w:val="007D7293"/>
    <w:rsid w:val="007E0AA3"/>
    <w:rsid w:val="007E3431"/>
    <w:rsid w:val="007F16D1"/>
    <w:rsid w:val="00800B9B"/>
    <w:rsid w:val="00833395"/>
    <w:rsid w:val="008436D8"/>
    <w:rsid w:val="00875B68"/>
    <w:rsid w:val="008775A1"/>
    <w:rsid w:val="00881CC0"/>
    <w:rsid w:val="00896E03"/>
    <w:rsid w:val="008B5AE1"/>
    <w:rsid w:val="008C702A"/>
    <w:rsid w:val="008D2C5C"/>
    <w:rsid w:val="008D6F0A"/>
    <w:rsid w:val="008E0AF5"/>
    <w:rsid w:val="008F0C01"/>
    <w:rsid w:val="00904DC6"/>
    <w:rsid w:val="00950305"/>
    <w:rsid w:val="00955128"/>
    <w:rsid w:val="009703E9"/>
    <w:rsid w:val="00971267"/>
    <w:rsid w:val="009972EE"/>
    <w:rsid w:val="009A386A"/>
    <w:rsid w:val="009B0BC1"/>
    <w:rsid w:val="009B1BC7"/>
    <w:rsid w:val="009B4078"/>
    <w:rsid w:val="009B6367"/>
    <w:rsid w:val="009B6CC2"/>
    <w:rsid w:val="009C1959"/>
    <w:rsid w:val="009C2B37"/>
    <w:rsid w:val="009E6218"/>
    <w:rsid w:val="009F0BB1"/>
    <w:rsid w:val="00A159BF"/>
    <w:rsid w:val="00A2183A"/>
    <w:rsid w:val="00A22B7D"/>
    <w:rsid w:val="00A30F33"/>
    <w:rsid w:val="00A35E8D"/>
    <w:rsid w:val="00A44FA6"/>
    <w:rsid w:val="00A4705F"/>
    <w:rsid w:val="00A60BE4"/>
    <w:rsid w:val="00A67C41"/>
    <w:rsid w:val="00A90025"/>
    <w:rsid w:val="00A94466"/>
    <w:rsid w:val="00AA0132"/>
    <w:rsid w:val="00AB131E"/>
    <w:rsid w:val="00AB232A"/>
    <w:rsid w:val="00AC1661"/>
    <w:rsid w:val="00AC1A0F"/>
    <w:rsid w:val="00AD38F4"/>
    <w:rsid w:val="00B02B0E"/>
    <w:rsid w:val="00B04917"/>
    <w:rsid w:val="00B125F8"/>
    <w:rsid w:val="00B21987"/>
    <w:rsid w:val="00B36638"/>
    <w:rsid w:val="00B53925"/>
    <w:rsid w:val="00B54BA5"/>
    <w:rsid w:val="00B63650"/>
    <w:rsid w:val="00B63ECE"/>
    <w:rsid w:val="00B653B4"/>
    <w:rsid w:val="00BA557A"/>
    <w:rsid w:val="00BE6E82"/>
    <w:rsid w:val="00C658C5"/>
    <w:rsid w:val="00C65BA1"/>
    <w:rsid w:val="00C73DBE"/>
    <w:rsid w:val="00CB4EE8"/>
    <w:rsid w:val="00CC0C95"/>
    <w:rsid w:val="00CC53FE"/>
    <w:rsid w:val="00CD2B82"/>
    <w:rsid w:val="00CD6F58"/>
    <w:rsid w:val="00CD7C06"/>
    <w:rsid w:val="00CE5F2B"/>
    <w:rsid w:val="00CF37EA"/>
    <w:rsid w:val="00D034D1"/>
    <w:rsid w:val="00D07F5C"/>
    <w:rsid w:val="00D22F36"/>
    <w:rsid w:val="00D40A98"/>
    <w:rsid w:val="00D544A2"/>
    <w:rsid w:val="00D5458C"/>
    <w:rsid w:val="00D61865"/>
    <w:rsid w:val="00D70FF0"/>
    <w:rsid w:val="00D834FD"/>
    <w:rsid w:val="00D91F4F"/>
    <w:rsid w:val="00D93618"/>
    <w:rsid w:val="00D9741A"/>
    <w:rsid w:val="00D9781B"/>
    <w:rsid w:val="00DB4E7D"/>
    <w:rsid w:val="00DC2ED2"/>
    <w:rsid w:val="00DD08A1"/>
    <w:rsid w:val="00DD3BBA"/>
    <w:rsid w:val="00DD5239"/>
    <w:rsid w:val="00DD6540"/>
    <w:rsid w:val="00DF36DC"/>
    <w:rsid w:val="00E06CE7"/>
    <w:rsid w:val="00E06DC3"/>
    <w:rsid w:val="00E35587"/>
    <w:rsid w:val="00E5585A"/>
    <w:rsid w:val="00E573ED"/>
    <w:rsid w:val="00E64574"/>
    <w:rsid w:val="00EB01B8"/>
    <w:rsid w:val="00EB7EDC"/>
    <w:rsid w:val="00EC49F8"/>
    <w:rsid w:val="00EE02AB"/>
    <w:rsid w:val="00EE17C3"/>
    <w:rsid w:val="00EE44B0"/>
    <w:rsid w:val="00EF056B"/>
    <w:rsid w:val="00EF773C"/>
    <w:rsid w:val="00F00F2C"/>
    <w:rsid w:val="00F04CF0"/>
    <w:rsid w:val="00F11251"/>
    <w:rsid w:val="00F17396"/>
    <w:rsid w:val="00F503AD"/>
    <w:rsid w:val="00F5580D"/>
    <w:rsid w:val="00F60CB8"/>
    <w:rsid w:val="00F84BBF"/>
    <w:rsid w:val="00F9529C"/>
    <w:rsid w:val="00F959C3"/>
    <w:rsid w:val="00FA2BC8"/>
    <w:rsid w:val="00FB148E"/>
    <w:rsid w:val="00FB1BB1"/>
    <w:rsid w:val="00FB25A2"/>
    <w:rsid w:val="00FB697E"/>
    <w:rsid w:val="00FC1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AFDBDE"/>
  <w15:chartTrackingRefBased/>
  <w15:docId w15:val="{9C3AE275-2251-4A8B-BBAE-3ADC36F0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115BA"/>
    <w:pPr>
      <w:spacing w:after="0" w:line="240" w:lineRule="auto"/>
    </w:pPr>
  </w:style>
  <w:style w:type="paragraph" w:styleId="BalloonText">
    <w:name w:val="Balloon Text"/>
    <w:basedOn w:val="Normal"/>
    <w:link w:val="BalloonTextChar"/>
    <w:uiPriority w:val="99"/>
    <w:semiHidden/>
    <w:unhideWhenUsed/>
    <w:rsid w:val="00EC4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9F8"/>
    <w:rPr>
      <w:rFonts w:ascii="Segoe UI" w:hAnsi="Segoe UI" w:cs="Segoe UI"/>
      <w:sz w:val="18"/>
      <w:szCs w:val="18"/>
    </w:rPr>
  </w:style>
  <w:style w:type="character" w:styleId="CommentReference">
    <w:name w:val="annotation reference"/>
    <w:basedOn w:val="DefaultParagraphFont"/>
    <w:uiPriority w:val="99"/>
    <w:semiHidden/>
    <w:unhideWhenUsed/>
    <w:rsid w:val="00600A10"/>
    <w:rPr>
      <w:sz w:val="16"/>
      <w:szCs w:val="16"/>
    </w:rPr>
  </w:style>
  <w:style w:type="paragraph" w:styleId="CommentText">
    <w:name w:val="annotation text"/>
    <w:basedOn w:val="Normal"/>
    <w:link w:val="CommentTextChar"/>
    <w:uiPriority w:val="99"/>
    <w:semiHidden/>
    <w:unhideWhenUsed/>
    <w:rsid w:val="00600A10"/>
    <w:pPr>
      <w:spacing w:line="240" w:lineRule="auto"/>
    </w:pPr>
    <w:rPr>
      <w:sz w:val="20"/>
      <w:szCs w:val="20"/>
    </w:rPr>
  </w:style>
  <w:style w:type="character" w:customStyle="1" w:styleId="CommentTextChar">
    <w:name w:val="Comment Text Char"/>
    <w:basedOn w:val="DefaultParagraphFont"/>
    <w:link w:val="CommentText"/>
    <w:uiPriority w:val="99"/>
    <w:semiHidden/>
    <w:rsid w:val="00600A10"/>
    <w:rPr>
      <w:sz w:val="20"/>
      <w:szCs w:val="20"/>
    </w:rPr>
  </w:style>
  <w:style w:type="paragraph" w:styleId="CommentSubject">
    <w:name w:val="annotation subject"/>
    <w:basedOn w:val="CommentText"/>
    <w:next w:val="CommentText"/>
    <w:link w:val="CommentSubjectChar"/>
    <w:uiPriority w:val="99"/>
    <w:semiHidden/>
    <w:unhideWhenUsed/>
    <w:rsid w:val="00600A10"/>
    <w:rPr>
      <w:b/>
      <w:bCs/>
    </w:rPr>
  </w:style>
  <w:style w:type="character" w:customStyle="1" w:styleId="CommentSubjectChar">
    <w:name w:val="Comment Subject Char"/>
    <w:basedOn w:val="CommentTextChar"/>
    <w:link w:val="CommentSubject"/>
    <w:uiPriority w:val="99"/>
    <w:semiHidden/>
    <w:rsid w:val="00600A10"/>
    <w:rPr>
      <w:b/>
      <w:bCs/>
      <w:sz w:val="20"/>
      <w:szCs w:val="20"/>
    </w:rPr>
  </w:style>
  <w:style w:type="character" w:styleId="Hyperlink">
    <w:name w:val="Hyperlink"/>
    <w:basedOn w:val="DefaultParagraphFont"/>
    <w:uiPriority w:val="99"/>
    <w:unhideWhenUsed/>
    <w:rsid w:val="00D61865"/>
    <w:rPr>
      <w:color w:val="0563C1" w:themeColor="hyperlink"/>
      <w:u w:val="single"/>
    </w:rPr>
  </w:style>
  <w:style w:type="paragraph" w:styleId="Header">
    <w:name w:val="header"/>
    <w:basedOn w:val="Normal"/>
    <w:link w:val="HeaderChar"/>
    <w:uiPriority w:val="99"/>
    <w:unhideWhenUsed/>
    <w:rsid w:val="002C5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A02"/>
  </w:style>
  <w:style w:type="paragraph" w:styleId="Footer">
    <w:name w:val="footer"/>
    <w:basedOn w:val="Normal"/>
    <w:link w:val="FooterChar"/>
    <w:uiPriority w:val="99"/>
    <w:unhideWhenUsed/>
    <w:rsid w:val="002C5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A02"/>
  </w:style>
  <w:style w:type="character" w:styleId="FollowedHyperlink">
    <w:name w:val="FollowedHyperlink"/>
    <w:basedOn w:val="DefaultParagraphFont"/>
    <w:uiPriority w:val="99"/>
    <w:semiHidden/>
    <w:unhideWhenUsed/>
    <w:rsid w:val="00297979"/>
    <w:rPr>
      <w:color w:val="954F72" w:themeColor="followedHyperlink"/>
      <w:u w:val="single"/>
    </w:rPr>
  </w:style>
  <w:style w:type="paragraph" w:styleId="ListParagraph">
    <w:name w:val="List Paragraph"/>
    <w:basedOn w:val="Normal"/>
    <w:uiPriority w:val="34"/>
    <w:qFormat/>
    <w:rsid w:val="002A4CCC"/>
    <w:pPr>
      <w:ind w:left="720"/>
      <w:contextualSpacing/>
    </w:pPr>
  </w:style>
  <w:style w:type="character" w:customStyle="1" w:styleId="UnresolvedMention1">
    <w:name w:val="Unresolved Mention1"/>
    <w:basedOn w:val="DefaultParagraphFont"/>
    <w:uiPriority w:val="99"/>
    <w:semiHidden/>
    <w:unhideWhenUsed/>
    <w:rsid w:val="00D70FF0"/>
    <w:rPr>
      <w:color w:val="605E5C"/>
      <w:shd w:val="clear" w:color="auto" w:fill="E1DFDD"/>
    </w:rPr>
  </w:style>
  <w:style w:type="character" w:styleId="UnresolvedMention">
    <w:name w:val="Unresolved Mention"/>
    <w:basedOn w:val="DefaultParagraphFont"/>
    <w:uiPriority w:val="99"/>
    <w:semiHidden/>
    <w:unhideWhenUsed/>
    <w:rsid w:val="00464F7E"/>
    <w:rPr>
      <w:color w:val="605E5C"/>
      <w:shd w:val="clear" w:color="auto" w:fill="E1DFDD"/>
    </w:rPr>
  </w:style>
  <w:style w:type="paragraph" w:styleId="Caption">
    <w:name w:val="caption"/>
    <w:basedOn w:val="Normal"/>
    <w:next w:val="Normal"/>
    <w:uiPriority w:val="35"/>
    <w:unhideWhenUsed/>
    <w:qFormat/>
    <w:rsid w:val="00C658C5"/>
    <w:pPr>
      <w:spacing w:after="200" w:line="240" w:lineRule="auto"/>
    </w:pPr>
    <w:rPr>
      <w:i/>
      <w:iCs/>
      <w:color w:val="44546A" w:themeColor="text2"/>
      <w:sz w:val="18"/>
      <w:szCs w:val="18"/>
    </w:rPr>
  </w:style>
  <w:style w:type="character" w:styleId="Emphasis">
    <w:name w:val="Emphasis"/>
    <w:basedOn w:val="DefaultParagraphFont"/>
    <w:uiPriority w:val="20"/>
    <w:qFormat/>
    <w:rsid w:val="00F952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03044">
      <w:bodyDiv w:val="1"/>
      <w:marLeft w:val="0"/>
      <w:marRight w:val="0"/>
      <w:marTop w:val="0"/>
      <w:marBottom w:val="0"/>
      <w:divBdr>
        <w:top w:val="none" w:sz="0" w:space="0" w:color="auto"/>
        <w:left w:val="none" w:sz="0" w:space="0" w:color="auto"/>
        <w:bottom w:val="none" w:sz="0" w:space="0" w:color="auto"/>
        <w:right w:val="none" w:sz="0" w:space="0" w:color="auto"/>
      </w:divBdr>
    </w:div>
    <w:div w:id="9829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x.streamnet.org/" TargetMode="External"/><Relationship Id="rId13" Type="http://schemas.openxmlformats.org/officeDocument/2006/relationships/hyperlink" Target="http://www.streamnet.org/coordinated-assessments-xct-development/"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pnamp.org/project/coordinated-assessments-for-salmon-and-steelhead"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reamnet.org/resources/documents-and-publications/streamnet-steering-committee/" TargetMode="External"/><Relationship Id="rId20" Type="http://schemas.openxmlformats.org/officeDocument/2006/relationships/hyperlink" Target="https://www.pnamp.org/project/coordinated-assessments-for-salmon-and-steelhe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namp.org/project/coordinated-assessments-for-salmon-and-steelhea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treamnet.org/resources/documents-and-publications/streamnet-executive-committee/" TargetMode="External"/><Relationship Id="rId23" Type="http://schemas.openxmlformats.org/officeDocument/2006/relationships/header" Target="header1.xml"/><Relationship Id="rId10" Type="http://schemas.openxmlformats.org/officeDocument/2006/relationships/hyperlink" Target="https://www.pnamp.org/"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streamnet.org" TargetMode="External"/><Relationship Id="rId14" Type="http://schemas.openxmlformats.org/officeDocument/2006/relationships/hyperlink" Target="http://www.streamnet.org/coordinated-assessments-des/" TargetMode="External"/><Relationship Id="rId22" Type="http://schemas.openxmlformats.org/officeDocument/2006/relationships/image" Target="media/image2.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41171-2F6E-4B6D-8EF7-E2A2EB83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TKI Natural Resource</dc:creator>
  <cp:keywords/>
  <dc:description/>
  <cp:lastModifiedBy>Nancy Leonard</cp:lastModifiedBy>
  <cp:revision>8</cp:revision>
  <dcterms:created xsi:type="dcterms:W3CDTF">2020-11-14T18:28:00Z</dcterms:created>
  <dcterms:modified xsi:type="dcterms:W3CDTF">2020-11-14T19:06:00Z</dcterms:modified>
</cp:coreProperties>
</file>