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5C2A1" w14:textId="64717A99" w:rsidR="005D17FB" w:rsidRPr="00E9725A" w:rsidRDefault="005D17FB" w:rsidP="0077304E">
      <w:pPr>
        <w:jc w:val="center"/>
        <w:rPr>
          <w:b/>
          <w:color w:val="000000" w:themeColor="text1"/>
          <w:sz w:val="32"/>
          <w:szCs w:val="32"/>
        </w:rPr>
      </w:pPr>
      <w:bookmarkStart w:id="0" w:name="_GoBack"/>
      <w:bookmarkEnd w:id="0"/>
      <w:r w:rsidRPr="00E9725A">
        <w:rPr>
          <w:b/>
          <w:color w:val="000000" w:themeColor="text1"/>
          <w:sz w:val="32"/>
          <w:szCs w:val="32"/>
        </w:rPr>
        <w:t xml:space="preserve">Bull Trout Workshop </w:t>
      </w:r>
    </w:p>
    <w:p w14:paraId="4D8879E9" w14:textId="0849EC82" w:rsidR="0077304E" w:rsidRPr="000A54E4" w:rsidRDefault="005D17FB" w:rsidP="00A60D71">
      <w:pPr>
        <w:spacing w:after="0" w:line="240" w:lineRule="auto"/>
        <w:jc w:val="center"/>
        <w:rPr>
          <w:b/>
          <w:color w:val="000000" w:themeColor="text1"/>
        </w:rPr>
      </w:pPr>
      <w:r w:rsidRPr="000A54E4">
        <w:rPr>
          <w:b/>
          <w:color w:val="000000" w:themeColor="text1"/>
        </w:rPr>
        <w:t xml:space="preserve">2014 </w:t>
      </w:r>
      <w:r w:rsidR="00E9725A">
        <w:rPr>
          <w:b/>
          <w:color w:val="000000" w:themeColor="text1"/>
        </w:rPr>
        <w:t xml:space="preserve">Council’s </w:t>
      </w:r>
      <w:r w:rsidRPr="000A54E4">
        <w:rPr>
          <w:b/>
          <w:color w:val="000000" w:themeColor="text1"/>
        </w:rPr>
        <w:t xml:space="preserve">Program Objectives </w:t>
      </w:r>
      <w:r w:rsidR="005C1645" w:rsidRPr="000A54E4">
        <w:rPr>
          <w:b/>
          <w:color w:val="000000" w:themeColor="text1"/>
        </w:rPr>
        <w:t>Task</w:t>
      </w:r>
      <w:r w:rsidRPr="000A54E4">
        <w:rPr>
          <w:b/>
          <w:color w:val="000000" w:themeColor="text1"/>
        </w:rPr>
        <w:t xml:space="preserve"> and </w:t>
      </w:r>
      <w:r w:rsidR="00E9725A">
        <w:rPr>
          <w:b/>
          <w:color w:val="000000" w:themeColor="text1"/>
        </w:rPr>
        <w:t xml:space="preserve">Discussing </w:t>
      </w:r>
      <w:r w:rsidR="00807D84">
        <w:rPr>
          <w:b/>
          <w:color w:val="000000" w:themeColor="text1"/>
        </w:rPr>
        <w:t>Data Opportunities</w:t>
      </w:r>
    </w:p>
    <w:p w14:paraId="07B9B285" w14:textId="4F3F165D" w:rsidR="0077304E" w:rsidRPr="000A54E4" w:rsidRDefault="00BE4E22" w:rsidP="00A60D71">
      <w:pPr>
        <w:spacing w:after="0" w:line="240" w:lineRule="auto"/>
        <w:jc w:val="center"/>
        <w:rPr>
          <w:b/>
          <w:color w:val="000000" w:themeColor="text1"/>
        </w:rPr>
      </w:pPr>
      <w:r w:rsidRPr="000A54E4">
        <w:rPr>
          <w:b/>
          <w:color w:val="000000" w:themeColor="text1"/>
        </w:rPr>
        <w:t>April 12th 1-4 PM</w:t>
      </w:r>
      <w:r w:rsidR="00A60A05">
        <w:rPr>
          <w:b/>
          <w:color w:val="000000" w:themeColor="text1"/>
        </w:rPr>
        <w:t xml:space="preserve"> (Mountain Time Zone)</w:t>
      </w:r>
    </w:p>
    <w:p w14:paraId="5A7E28F9" w14:textId="77777777" w:rsidR="005C1645" w:rsidRPr="000A54E4" w:rsidRDefault="0077304E" w:rsidP="00A60D71">
      <w:pPr>
        <w:spacing w:after="0" w:line="240" w:lineRule="auto"/>
        <w:jc w:val="center"/>
        <w:rPr>
          <w:b/>
          <w:color w:val="000000" w:themeColor="text1"/>
        </w:rPr>
      </w:pPr>
      <w:r w:rsidRPr="000A54E4">
        <w:rPr>
          <w:b/>
          <w:color w:val="000000" w:themeColor="text1"/>
        </w:rPr>
        <w:t>Missoula, Montana (in Conjunction with Council Meeting</w:t>
      </w:r>
      <w:r w:rsidR="00C21FD8" w:rsidRPr="000A54E4">
        <w:rPr>
          <w:b/>
          <w:color w:val="000000" w:themeColor="text1"/>
        </w:rPr>
        <w:t>)</w:t>
      </w:r>
      <w:r w:rsidR="005C1645" w:rsidRPr="000A54E4">
        <w:rPr>
          <w:b/>
          <w:color w:val="000000" w:themeColor="text1"/>
        </w:rPr>
        <w:t xml:space="preserve"> </w:t>
      </w:r>
    </w:p>
    <w:p w14:paraId="3C01F180" w14:textId="06E63165" w:rsidR="00157DDB" w:rsidRPr="000A54E4" w:rsidRDefault="00F345F9" w:rsidP="00A60D71">
      <w:pPr>
        <w:spacing w:after="0" w:line="240" w:lineRule="auto"/>
        <w:jc w:val="center"/>
        <w:rPr>
          <w:b/>
          <w:color w:val="000000" w:themeColor="text1"/>
        </w:rPr>
      </w:pPr>
      <w:hyperlink r:id="rId6" w:history="1">
        <w:r w:rsidR="00157DDB" w:rsidRPr="00E9725A">
          <w:rPr>
            <w:rStyle w:val="Hyperlink"/>
            <w:b/>
          </w:rPr>
          <w:t>DoubleTree by Hilton Hotel Missoula - Edgewater</w:t>
        </w:r>
      </w:hyperlink>
    </w:p>
    <w:p w14:paraId="319A99B0" w14:textId="4C540A21" w:rsidR="00157DDB" w:rsidRPr="00E9725A" w:rsidRDefault="00157DDB" w:rsidP="00A60D71">
      <w:pPr>
        <w:spacing w:after="0" w:line="240" w:lineRule="auto"/>
        <w:jc w:val="center"/>
        <w:rPr>
          <w:b/>
          <w:color w:val="000000" w:themeColor="text1"/>
          <w:lang w:val="fr-CA"/>
        </w:rPr>
      </w:pPr>
      <w:r w:rsidRPr="00E9725A">
        <w:rPr>
          <w:b/>
          <w:color w:val="000000" w:themeColor="text1"/>
          <w:lang w:val="fr-CA"/>
        </w:rPr>
        <w:t>100 Madison, Missoula, Montana, 59802</w:t>
      </w:r>
    </w:p>
    <w:p w14:paraId="7FBB2F0D" w14:textId="77777777" w:rsidR="00E9725A" w:rsidRDefault="00E9725A" w:rsidP="00A60D71">
      <w:pPr>
        <w:rPr>
          <w:color w:val="000000" w:themeColor="text1"/>
          <w:lang w:val="fr-CA"/>
        </w:rPr>
      </w:pPr>
    </w:p>
    <w:p w14:paraId="3C3E6B63" w14:textId="44041731" w:rsidR="00A60D71" w:rsidRPr="00A60D71" w:rsidRDefault="00A60D71" w:rsidP="00A60D71">
      <w:pPr>
        <w:rPr>
          <w:color w:val="000000" w:themeColor="text1"/>
        </w:rPr>
      </w:pPr>
      <w:r w:rsidRPr="00A60D71">
        <w:rPr>
          <w:b/>
          <w:color w:val="000000" w:themeColor="text1"/>
        </w:rPr>
        <w:t>Co-convened</w:t>
      </w:r>
      <w:r w:rsidRPr="00A60D71">
        <w:rPr>
          <w:color w:val="000000" w:themeColor="text1"/>
        </w:rPr>
        <w:t xml:space="preserve">: </w:t>
      </w:r>
      <w:r>
        <w:rPr>
          <w:color w:val="000000" w:themeColor="text1"/>
        </w:rPr>
        <w:t xml:space="preserve"> Montana Fish Wildlife and Parks, Northwest Power and Conservation Council, and StreamNet</w:t>
      </w:r>
    </w:p>
    <w:p w14:paraId="0B6DFEB4" w14:textId="10B3DFF9" w:rsidR="00F0308D" w:rsidRDefault="00E9725A" w:rsidP="00F0308D">
      <w:pPr>
        <w:autoSpaceDE w:val="0"/>
        <w:autoSpaceDN w:val="0"/>
        <w:adjustRightInd w:val="0"/>
        <w:rPr>
          <w:rFonts w:cs="Calibri"/>
        </w:rPr>
      </w:pPr>
      <w:r w:rsidRPr="00E9725A">
        <w:rPr>
          <w:b/>
          <w:color w:val="000000" w:themeColor="text1"/>
        </w:rPr>
        <w:t>Remote Participation</w:t>
      </w:r>
      <w:r>
        <w:rPr>
          <w:color w:val="000000" w:themeColor="text1"/>
        </w:rPr>
        <w:t xml:space="preserve">: </w:t>
      </w:r>
      <w:hyperlink r:id="rId7" w:history="1">
        <w:r w:rsidR="00F0308D">
          <w:rPr>
            <w:rStyle w:val="Hyperlink"/>
            <w:rFonts w:cs="Calibri"/>
            <w:color w:val="0563C1"/>
          </w:rPr>
          <w:t>https://global.gotomeeting.com/join/892904389</w:t>
        </w:r>
      </w:hyperlink>
      <w:r w:rsidR="00F0308D">
        <w:rPr>
          <w:rFonts w:cs="Calibri"/>
        </w:rPr>
        <w:t xml:space="preserve"> &amp; Conference call: 800-356-8278, code 186685</w:t>
      </w:r>
    </w:p>
    <w:p w14:paraId="44874367" w14:textId="146B37B7" w:rsidR="0077304E" w:rsidRPr="00E9725A" w:rsidRDefault="0077304E" w:rsidP="00E9725A">
      <w:pPr>
        <w:rPr>
          <w:b/>
          <w:color w:val="FF0000"/>
        </w:rPr>
      </w:pPr>
      <w:r w:rsidRPr="00E9725A">
        <w:rPr>
          <w:b/>
          <w:color w:val="000000" w:themeColor="text1"/>
        </w:rPr>
        <w:t>Invitees:</w:t>
      </w:r>
      <w:r w:rsidRPr="000A54E4">
        <w:rPr>
          <w:color w:val="000000" w:themeColor="text1"/>
        </w:rPr>
        <w:t xml:space="preserve"> Fish and Wildlife Managers with an Interest in Bull Trout</w:t>
      </w:r>
      <w:r w:rsidR="005C1645" w:rsidRPr="000A54E4">
        <w:rPr>
          <w:color w:val="000000" w:themeColor="text1"/>
        </w:rPr>
        <w:t xml:space="preserve"> </w:t>
      </w:r>
    </w:p>
    <w:p w14:paraId="29A56E81" w14:textId="6B321F80" w:rsidR="001A4672" w:rsidRPr="000A54E4" w:rsidRDefault="005D17FB" w:rsidP="00E9725A">
      <w:pPr>
        <w:rPr>
          <w:color w:val="FF0000"/>
        </w:rPr>
      </w:pPr>
      <w:r w:rsidRPr="00E9725A">
        <w:rPr>
          <w:b/>
          <w:color w:val="000000" w:themeColor="text1"/>
        </w:rPr>
        <w:t>Purpose</w:t>
      </w:r>
      <w:r w:rsidR="001A4672" w:rsidRPr="000A54E4">
        <w:rPr>
          <w:color w:val="000000" w:themeColor="text1"/>
        </w:rPr>
        <w:t xml:space="preserve">: </w:t>
      </w:r>
      <w:r w:rsidR="005C1645" w:rsidRPr="00E9725A">
        <w:rPr>
          <w:color w:val="000000" w:themeColor="text1"/>
        </w:rPr>
        <w:t>T</w:t>
      </w:r>
      <w:r w:rsidR="001A4672" w:rsidRPr="000A54E4">
        <w:rPr>
          <w:color w:val="000000" w:themeColor="text1"/>
        </w:rPr>
        <w:t xml:space="preserve">o </w:t>
      </w:r>
      <w:r w:rsidR="005C1645" w:rsidRPr="000A54E4">
        <w:rPr>
          <w:color w:val="000000" w:themeColor="text1"/>
        </w:rPr>
        <w:t xml:space="preserve">identify </w:t>
      </w:r>
      <w:r w:rsidR="00E13874" w:rsidRPr="00E9725A">
        <w:rPr>
          <w:color w:val="000000" w:themeColor="text1"/>
        </w:rPr>
        <w:t>existing</w:t>
      </w:r>
      <w:r w:rsidR="005C1645" w:rsidRPr="000A54E4">
        <w:rPr>
          <w:color w:val="000000" w:themeColor="text1"/>
        </w:rPr>
        <w:t xml:space="preserve"> Bull Trout objectives</w:t>
      </w:r>
      <w:r w:rsidR="005C6816">
        <w:rPr>
          <w:color w:val="000000" w:themeColor="text1"/>
        </w:rPr>
        <w:t xml:space="preserve"> to inform the Council’s task</w:t>
      </w:r>
      <w:r w:rsidR="00E9725A">
        <w:rPr>
          <w:color w:val="000000" w:themeColor="text1"/>
        </w:rPr>
        <w:t>,</w:t>
      </w:r>
      <w:r w:rsidR="005C6816">
        <w:rPr>
          <w:color w:val="000000" w:themeColor="text1"/>
        </w:rPr>
        <w:t xml:space="preserve"> to discuss existing </w:t>
      </w:r>
      <w:r w:rsidR="005C1645" w:rsidRPr="000A54E4">
        <w:rPr>
          <w:color w:val="000000" w:themeColor="text1"/>
        </w:rPr>
        <w:t>reporting needs</w:t>
      </w:r>
      <w:r w:rsidR="005C6816">
        <w:rPr>
          <w:color w:val="000000" w:themeColor="text1"/>
        </w:rPr>
        <w:t xml:space="preserve"> in the region, </w:t>
      </w:r>
      <w:r w:rsidR="005C1645" w:rsidRPr="000A54E4">
        <w:rPr>
          <w:color w:val="000000" w:themeColor="text1"/>
        </w:rPr>
        <w:t xml:space="preserve">and </w:t>
      </w:r>
      <w:r w:rsidR="005C6816">
        <w:rPr>
          <w:color w:val="000000" w:themeColor="text1"/>
        </w:rPr>
        <w:t xml:space="preserve">to </w:t>
      </w:r>
      <w:r w:rsidR="001A4672" w:rsidRPr="000A54E4">
        <w:rPr>
          <w:color w:val="000000" w:themeColor="text1"/>
        </w:rPr>
        <w:t xml:space="preserve">explore opportunities to facilitate </w:t>
      </w:r>
      <w:r w:rsidR="005C1645" w:rsidRPr="000A54E4">
        <w:rPr>
          <w:color w:val="000000" w:themeColor="text1"/>
        </w:rPr>
        <w:t>data sharing</w:t>
      </w:r>
      <w:r w:rsidR="001A4672" w:rsidRPr="000A54E4">
        <w:rPr>
          <w:color w:val="000000" w:themeColor="text1"/>
        </w:rPr>
        <w:t xml:space="preserve">. </w:t>
      </w:r>
    </w:p>
    <w:p w14:paraId="37052464" w14:textId="77777777" w:rsidR="005C1645" w:rsidRPr="000A54E4" w:rsidRDefault="005C1645" w:rsidP="00297948">
      <w:pPr>
        <w:jc w:val="center"/>
        <w:rPr>
          <w:b/>
          <w:color w:val="000000" w:themeColor="text1"/>
        </w:rPr>
      </w:pPr>
      <w:r w:rsidRPr="000A54E4">
        <w:rPr>
          <w:b/>
          <w:color w:val="000000" w:themeColor="text1"/>
        </w:rPr>
        <w:t>Draft Agenda</w:t>
      </w:r>
    </w:p>
    <w:tbl>
      <w:tblPr>
        <w:tblStyle w:val="GridTable5Dark-Accent3"/>
        <w:tblW w:w="0" w:type="auto"/>
        <w:tblLook w:val="04A0" w:firstRow="1" w:lastRow="0" w:firstColumn="1" w:lastColumn="0" w:noHBand="0" w:noVBand="1"/>
      </w:tblPr>
      <w:tblGrid>
        <w:gridCol w:w="1255"/>
        <w:gridCol w:w="9450"/>
      </w:tblGrid>
      <w:tr w:rsidR="005C1645" w:rsidRPr="000A54E4" w14:paraId="4BD761E7" w14:textId="77777777" w:rsidTr="008708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5B51CFF1" w14:textId="77777777" w:rsidR="005C1645" w:rsidRPr="000A54E4" w:rsidRDefault="005C1645" w:rsidP="00297948">
            <w:pPr>
              <w:jc w:val="center"/>
              <w:rPr>
                <w:color w:val="000000" w:themeColor="text1"/>
              </w:rPr>
            </w:pPr>
            <w:r w:rsidRPr="000A54E4">
              <w:rPr>
                <w:color w:val="000000" w:themeColor="text1"/>
              </w:rPr>
              <w:t>Time</w:t>
            </w:r>
          </w:p>
        </w:tc>
        <w:tc>
          <w:tcPr>
            <w:tcW w:w="9450" w:type="dxa"/>
          </w:tcPr>
          <w:p w14:paraId="6CA3328E" w14:textId="77777777" w:rsidR="005C1645" w:rsidRPr="000A54E4" w:rsidRDefault="005C1645" w:rsidP="00297948">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0A54E4">
              <w:rPr>
                <w:color w:val="000000" w:themeColor="text1"/>
              </w:rPr>
              <w:t>Item</w:t>
            </w:r>
          </w:p>
        </w:tc>
      </w:tr>
      <w:tr w:rsidR="005C1645" w:rsidRPr="000A54E4" w14:paraId="4E5A70A9" w14:textId="77777777" w:rsidTr="0087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20D3BF8D" w14:textId="0AB27B02" w:rsidR="005C1645" w:rsidRPr="000A54E4" w:rsidRDefault="005C1645" w:rsidP="00297948">
            <w:pPr>
              <w:jc w:val="center"/>
              <w:rPr>
                <w:color w:val="000000" w:themeColor="text1"/>
              </w:rPr>
            </w:pPr>
            <w:r w:rsidRPr="000A54E4">
              <w:rPr>
                <w:color w:val="000000" w:themeColor="text1"/>
              </w:rPr>
              <w:t>1:00 (MST)</w:t>
            </w:r>
          </w:p>
        </w:tc>
        <w:tc>
          <w:tcPr>
            <w:tcW w:w="9450" w:type="dxa"/>
          </w:tcPr>
          <w:p w14:paraId="16DA4374" w14:textId="2F556A52" w:rsidR="005C1645" w:rsidRPr="000A54E4" w:rsidRDefault="005C1645" w:rsidP="00297948">
            <w:pPr>
              <w:cnfStyle w:val="000000100000" w:firstRow="0" w:lastRow="0" w:firstColumn="0" w:lastColumn="0" w:oddVBand="0" w:evenVBand="0" w:oddHBand="1" w:evenHBand="0" w:firstRowFirstColumn="0" w:firstRowLastColumn="0" w:lastRowFirstColumn="0" w:lastRowLastColumn="0"/>
              <w:rPr>
                <w:color w:val="000000" w:themeColor="text1"/>
              </w:rPr>
            </w:pPr>
            <w:r w:rsidRPr="000A54E4">
              <w:rPr>
                <w:color w:val="000000" w:themeColor="text1"/>
              </w:rPr>
              <w:t>Introductions</w:t>
            </w:r>
            <w:r w:rsidR="00A60D71">
              <w:rPr>
                <w:color w:val="000000" w:themeColor="text1"/>
              </w:rPr>
              <w:t>.</w:t>
            </w:r>
          </w:p>
        </w:tc>
      </w:tr>
      <w:tr w:rsidR="005C1645" w:rsidRPr="000A54E4" w14:paraId="128ADB91" w14:textId="77777777" w:rsidTr="00870891">
        <w:tc>
          <w:tcPr>
            <w:cnfStyle w:val="001000000000" w:firstRow="0" w:lastRow="0" w:firstColumn="1" w:lastColumn="0" w:oddVBand="0" w:evenVBand="0" w:oddHBand="0" w:evenHBand="0" w:firstRowFirstColumn="0" w:firstRowLastColumn="0" w:lastRowFirstColumn="0" w:lastRowLastColumn="0"/>
            <w:tcW w:w="1255" w:type="dxa"/>
          </w:tcPr>
          <w:p w14:paraId="7EA0F415" w14:textId="724EE5A1" w:rsidR="005C1645" w:rsidRPr="000A54E4" w:rsidRDefault="002F05B2" w:rsidP="00297948">
            <w:pPr>
              <w:jc w:val="center"/>
              <w:rPr>
                <w:color w:val="000000" w:themeColor="text1"/>
              </w:rPr>
            </w:pPr>
            <w:r w:rsidRPr="000A54E4">
              <w:rPr>
                <w:color w:val="000000" w:themeColor="text1"/>
              </w:rPr>
              <w:t>1:10</w:t>
            </w:r>
          </w:p>
        </w:tc>
        <w:tc>
          <w:tcPr>
            <w:tcW w:w="9450" w:type="dxa"/>
          </w:tcPr>
          <w:p w14:paraId="231FB5B6" w14:textId="7C2CF5C8" w:rsidR="005C1645" w:rsidRPr="000A54E4" w:rsidRDefault="005C1645" w:rsidP="00297948">
            <w:pPr>
              <w:cnfStyle w:val="000000000000" w:firstRow="0" w:lastRow="0" w:firstColumn="0" w:lastColumn="0" w:oddVBand="0" w:evenVBand="0" w:oddHBand="0" w:evenHBand="0" w:firstRowFirstColumn="0" w:firstRowLastColumn="0" w:lastRowFirstColumn="0" w:lastRowLastColumn="0"/>
              <w:rPr>
                <w:color w:val="000000" w:themeColor="text1"/>
              </w:rPr>
            </w:pPr>
            <w:r w:rsidRPr="000A54E4">
              <w:rPr>
                <w:color w:val="000000" w:themeColor="text1"/>
              </w:rPr>
              <w:t>Overview of workshop purpose</w:t>
            </w:r>
            <w:r w:rsidR="00A60D71">
              <w:rPr>
                <w:color w:val="000000" w:themeColor="text1"/>
              </w:rPr>
              <w:t>.</w:t>
            </w:r>
          </w:p>
        </w:tc>
      </w:tr>
      <w:tr w:rsidR="005C1645" w:rsidRPr="000A54E4" w14:paraId="5C787168" w14:textId="77777777" w:rsidTr="0087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7415F1FC" w14:textId="27C7378A" w:rsidR="005C1645" w:rsidRPr="000A54E4" w:rsidRDefault="002F05B2" w:rsidP="00297948">
            <w:pPr>
              <w:jc w:val="center"/>
              <w:rPr>
                <w:color w:val="000000" w:themeColor="text1"/>
              </w:rPr>
            </w:pPr>
            <w:r w:rsidRPr="000A54E4">
              <w:rPr>
                <w:color w:val="000000" w:themeColor="text1"/>
              </w:rPr>
              <w:t>1:2</w:t>
            </w:r>
            <w:r w:rsidR="005C1645" w:rsidRPr="000A54E4">
              <w:rPr>
                <w:color w:val="000000" w:themeColor="text1"/>
              </w:rPr>
              <w:t>0</w:t>
            </w:r>
          </w:p>
        </w:tc>
        <w:tc>
          <w:tcPr>
            <w:tcW w:w="9450" w:type="dxa"/>
          </w:tcPr>
          <w:p w14:paraId="08F1461D" w14:textId="027FF3A6" w:rsidR="005C1645" w:rsidRPr="000A54E4" w:rsidRDefault="005C1645" w:rsidP="00297948">
            <w:pPr>
              <w:cnfStyle w:val="000000100000" w:firstRow="0" w:lastRow="0" w:firstColumn="0" w:lastColumn="0" w:oddVBand="0" w:evenVBand="0" w:oddHBand="1" w:evenHBand="0" w:firstRowFirstColumn="0" w:firstRowLastColumn="0" w:lastRowFirstColumn="0" w:lastRowLastColumn="0"/>
              <w:rPr>
                <w:color w:val="000000" w:themeColor="text1"/>
              </w:rPr>
            </w:pPr>
            <w:r w:rsidRPr="000A54E4">
              <w:rPr>
                <w:color w:val="000000" w:themeColor="text1"/>
              </w:rPr>
              <w:t xml:space="preserve">2014 </w:t>
            </w:r>
            <w:r w:rsidR="002F05B2" w:rsidRPr="000A54E4">
              <w:rPr>
                <w:color w:val="000000" w:themeColor="text1"/>
              </w:rPr>
              <w:t xml:space="preserve">Council </w:t>
            </w:r>
            <w:r w:rsidRPr="000A54E4">
              <w:rPr>
                <w:color w:val="000000" w:themeColor="text1"/>
              </w:rPr>
              <w:t>Program Objectives Task - Delineating existing goals and objectives that exist across the region for bull trout</w:t>
            </w:r>
          </w:p>
          <w:p w14:paraId="581ED705" w14:textId="7C25A11D" w:rsidR="005C1645" w:rsidRPr="000A54E4" w:rsidRDefault="005C1645" w:rsidP="00297948">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000000" w:themeColor="text1"/>
              </w:rPr>
            </w:pPr>
            <w:r w:rsidRPr="000A54E4">
              <w:rPr>
                <w:color w:val="000000" w:themeColor="text1"/>
              </w:rPr>
              <w:t xml:space="preserve">Council staff </w:t>
            </w:r>
            <w:r w:rsidR="00A60D71">
              <w:rPr>
                <w:color w:val="000000" w:themeColor="text1"/>
              </w:rPr>
              <w:t xml:space="preserve">will discuss draft list of documents and </w:t>
            </w:r>
            <w:r w:rsidRPr="000A54E4">
              <w:rPr>
                <w:color w:val="000000" w:themeColor="text1"/>
              </w:rPr>
              <w:t xml:space="preserve">existing </w:t>
            </w:r>
            <w:r w:rsidR="00A60D71">
              <w:rPr>
                <w:color w:val="000000" w:themeColor="text1"/>
              </w:rPr>
              <w:t>Program objectives</w:t>
            </w:r>
          </w:p>
          <w:p w14:paraId="52E95541" w14:textId="41F7A3CC" w:rsidR="005C1645" w:rsidRPr="000A54E4" w:rsidRDefault="005C1645" w:rsidP="00297948">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000000" w:themeColor="text1"/>
              </w:rPr>
            </w:pPr>
            <w:r w:rsidRPr="000A54E4">
              <w:rPr>
                <w:color w:val="000000" w:themeColor="text1"/>
              </w:rPr>
              <w:t xml:space="preserve">Brief discussion with participants about other </w:t>
            </w:r>
            <w:r w:rsidR="00A60D71">
              <w:rPr>
                <w:color w:val="000000" w:themeColor="text1"/>
              </w:rPr>
              <w:t>sources of objectives</w:t>
            </w:r>
          </w:p>
        </w:tc>
      </w:tr>
      <w:tr w:rsidR="005C1645" w:rsidRPr="000A54E4" w14:paraId="30681FD7" w14:textId="77777777" w:rsidTr="00870891">
        <w:tc>
          <w:tcPr>
            <w:cnfStyle w:val="001000000000" w:firstRow="0" w:lastRow="0" w:firstColumn="1" w:lastColumn="0" w:oddVBand="0" w:evenVBand="0" w:oddHBand="0" w:evenHBand="0" w:firstRowFirstColumn="0" w:firstRowLastColumn="0" w:lastRowFirstColumn="0" w:lastRowLastColumn="0"/>
            <w:tcW w:w="1255" w:type="dxa"/>
          </w:tcPr>
          <w:p w14:paraId="13A397F9" w14:textId="49DD3A9C" w:rsidR="005C1645" w:rsidRPr="000A54E4" w:rsidRDefault="002F05B2" w:rsidP="00297948">
            <w:pPr>
              <w:jc w:val="center"/>
              <w:rPr>
                <w:color w:val="000000" w:themeColor="text1"/>
              </w:rPr>
            </w:pPr>
            <w:r w:rsidRPr="000A54E4">
              <w:rPr>
                <w:color w:val="000000" w:themeColor="text1"/>
              </w:rPr>
              <w:t>2:0</w:t>
            </w:r>
            <w:r w:rsidR="005C1645" w:rsidRPr="000A54E4">
              <w:rPr>
                <w:color w:val="000000" w:themeColor="text1"/>
              </w:rPr>
              <w:t>0</w:t>
            </w:r>
          </w:p>
        </w:tc>
        <w:tc>
          <w:tcPr>
            <w:tcW w:w="9450" w:type="dxa"/>
          </w:tcPr>
          <w:p w14:paraId="0609E23C" w14:textId="4AA2C7E0" w:rsidR="005C1645" w:rsidRPr="000A54E4" w:rsidRDefault="005C1645" w:rsidP="00297948">
            <w:pPr>
              <w:cnfStyle w:val="000000000000" w:firstRow="0" w:lastRow="0" w:firstColumn="0" w:lastColumn="0" w:oddVBand="0" w:evenVBand="0" w:oddHBand="0" w:evenHBand="0" w:firstRowFirstColumn="0" w:firstRowLastColumn="0" w:lastRowFirstColumn="0" w:lastRowLastColumn="0"/>
              <w:rPr>
                <w:color w:val="000000" w:themeColor="text1"/>
              </w:rPr>
            </w:pPr>
            <w:r w:rsidRPr="000A54E4">
              <w:rPr>
                <w:color w:val="000000" w:themeColor="text1"/>
              </w:rPr>
              <w:t>Bull trout existing data and reporting needs</w:t>
            </w:r>
          </w:p>
          <w:p w14:paraId="50963CB7" w14:textId="3829723D" w:rsidR="005C1645" w:rsidRPr="000A54E4" w:rsidRDefault="005C1645" w:rsidP="0029794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color w:val="000000" w:themeColor="text1"/>
              </w:rPr>
            </w:pPr>
            <w:r w:rsidRPr="000A54E4">
              <w:rPr>
                <w:color w:val="000000" w:themeColor="text1"/>
              </w:rPr>
              <w:t>Council staff brief review of the Program’s current</w:t>
            </w:r>
            <w:r w:rsidR="00A60D71">
              <w:rPr>
                <w:color w:val="000000" w:themeColor="text1"/>
              </w:rPr>
              <w:t>/</w:t>
            </w:r>
            <w:r w:rsidRPr="000A54E4">
              <w:rPr>
                <w:color w:val="000000" w:themeColor="text1"/>
              </w:rPr>
              <w:t>potential information needs.</w:t>
            </w:r>
          </w:p>
          <w:p w14:paraId="2EA41731" w14:textId="498D99B6" w:rsidR="005C1645" w:rsidRPr="000A54E4" w:rsidRDefault="00A60D71" w:rsidP="0029794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Each Organization give a 5 minute o</w:t>
            </w:r>
            <w:r w:rsidR="002F05B2" w:rsidRPr="000A54E4">
              <w:rPr>
                <w:color w:val="000000" w:themeColor="text1"/>
              </w:rPr>
              <w:t xml:space="preserve">verview </w:t>
            </w:r>
            <w:r w:rsidR="000A54E4" w:rsidRPr="000A54E4">
              <w:rPr>
                <w:color w:val="000000" w:themeColor="text1"/>
              </w:rPr>
              <w:t>about their bull trout related</w:t>
            </w:r>
            <w:r w:rsidR="005C6816">
              <w:rPr>
                <w:color w:val="000000" w:themeColor="text1"/>
              </w:rPr>
              <w:t xml:space="preserve"> reporting</w:t>
            </w:r>
            <w:r w:rsidR="00870891">
              <w:rPr>
                <w:color w:val="000000" w:themeColor="text1"/>
              </w:rPr>
              <w:t>, including</w:t>
            </w:r>
          </w:p>
          <w:p w14:paraId="681A7D0D" w14:textId="1FA1213D" w:rsidR="005C1645" w:rsidRPr="000A54E4" w:rsidRDefault="005C1645" w:rsidP="00297948">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color w:val="000000" w:themeColor="text1"/>
              </w:rPr>
            </w:pPr>
            <w:r w:rsidRPr="000A54E4">
              <w:rPr>
                <w:color w:val="000000" w:themeColor="text1"/>
              </w:rPr>
              <w:t>Tools/databases/web-reporting used</w:t>
            </w:r>
          </w:p>
          <w:p w14:paraId="09BCF0A2" w14:textId="041FC37E" w:rsidR="005C1645" w:rsidRPr="00E9725A" w:rsidRDefault="00A60D71" w:rsidP="00297948">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Desired tools </w:t>
            </w:r>
            <w:r w:rsidR="005C1645" w:rsidRPr="000A54E4">
              <w:rPr>
                <w:color w:val="000000" w:themeColor="text1"/>
              </w:rPr>
              <w:t>that would make reporting easier.</w:t>
            </w:r>
          </w:p>
        </w:tc>
      </w:tr>
      <w:tr w:rsidR="005C1645" w:rsidRPr="000A54E4" w14:paraId="26AE54D4" w14:textId="77777777" w:rsidTr="0087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259A3C4C" w14:textId="63246574" w:rsidR="005C1645" w:rsidRPr="000A54E4" w:rsidRDefault="002F05B2" w:rsidP="00297948">
            <w:pPr>
              <w:jc w:val="center"/>
              <w:rPr>
                <w:color w:val="000000" w:themeColor="text1"/>
              </w:rPr>
            </w:pPr>
            <w:r w:rsidRPr="000A54E4">
              <w:rPr>
                <w:color w:val="000000" w:themeColor="text1"/>
              </w:rPr>
              <w:t>3:15</w:t>
            </w:r>
          </w:p>
        </w:tc>
        <w:tc>
          <w:tcPr>
            <w:tcW w:w="9450" w:type="dxa"/>
          </w:tcPr>
          <w:p w14:paraId="2907E423" w14:textId="0384EE91" w:rsidR="005C1645" w:rsidRDefault="005C1645" w:rsidP="00297948">
            <w:pPr>
              <w:cnfStyle w:val="000000100000" w:firstRow="0" w:lastRow="0" w:firstColumn="0" w:lastColumn="0" w:oddVBand="0" w:evenVBand="0" w:oddHBand="1" w:evenHBand="0" w:firstRowFirstColumn="0" w:firstRowLastColumn="0" w:lastRowFirstColumn="0" w:lastRowLastColumn="0"/>
              <w:rPr>
                <w:color w:val="000000" w:themeColor="text1"/>
              </w:rPr>
            </w:pPr>
            <w:r w:rsidRPr="000A54E4">
              <w:rPr>
                <w:color w:val="000000" w:themeColor="text1"/>
              </w:rPr>
              <w:t>Discuss opportunities and interest to share data</w:t>
            </w:r>
          </w:p>
          <w:p w14:paraId="2EC7D2DB" w14:textId="0E64398E" w:rsidR="005C1645" w:rsidRPr="000A54E4" w:rsidRDefault="005C1645" w:rsidP="00297948">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color w:val="000000" w:themeColor="text1"/>
              </w:rPr>
            </w:pPr>
            <w:r w:rsidRPr="000A54E4">
              <w:rPr>
                <w:color w:val="000000" w:themeColor="text1"/>
              </w:rPr>
              <w:t xml:space="preserve">Brief discussion of opportunity </w:t>
            </w:r>
            <w:r w:rsidR="008458FF" w:rsidRPr="000A54E4">
              <w:rPr>
                <w:color w:val="000000" w:themeColor="text1"/>
              </w:rPr>
              <w:t xml:space="preserve">(example of CA with salmon &amp; steelhead) </w:t>
            </w:r>
            <w:r w:rsidRPr="000A54E4">
              <w:rPr>
                <w:color w:val="000000" w:themeColor="text1"/>
              </w:rPr>
              <w:t>and need for data sharing</w:t>
            </w:r>
          </w:p>
          <w:p w14:paraId="2E0C3DDF" w14:textId="5DEA4B35" w:rsidR="005C1645" w:rsidRPr="00A60D71" w:rsidRDefault="005C1645" w:rsidP="00297948">
            <w:pPr>
              <w:ind w:left="1440"/>
              <w:cnfStyle w:val="000000100000" w:firstRow="0" w:lastRow="0" w:firstColumn="0" w:lastColumn="0" w:oddVBand="0" w:evenVBand="0" w:oddHBand="1" w:evenHBand="0" w:firstRowFirstColumn="0" w:firstRowLastColumn="0" w:lastRowFirstColumn="0" w:lastRowLastColumn="0"/>
              <w:rPr>
                <w:i/>
                <w:color w:val="000000" w:themeColor="text1"/>
              </w:rPr>
            </w:pPr>
            <w:r w:rsidRPr="000A54E4">
              <w:rPr>
                <w:i/>
                <w:color w:val="000000" w:themeColor="text1"/>
              </w:rPr>
              <w:t>Discussion sharing across jurisdictional lines to address regional or common reporting needs by the Program, state agencies and Tribes, federal agencies, and others (i.e. Program HLIs, Fish Information site, reporting on objectives, status reviews, BiOps, etc.)</w:t>
            </w:r>
          </w:p>
        </w:tc>
      </w:tr>
      <w:tr w:rsidR="005C1645" w:rsidRPr="000A54E4" w14:paraId="51CA70DA" w14:textId="77777777" w:rsidTr="00870891">
        <w:tc>
          <w:tcPr>
            <w:cnfStyle w:val="001000000000" w:firstRow="0" w:lastRow="0" w:firstColumn="1" w:lastColumn="0" w:oddVBand="0" w:evenVBand="0" w:oddHBand="0" w:evenHBand="0" w:firstRowFirstColumn="0" w:firstRowLastColumn="0" w:lastRowFirstColumn="0" w:lastRowLastColumn="0"/>
            <w:tcW w:w="1255" w:type="dxa"/>
          </w:tcPr>
          <w:p w14:paraId="2A2DBEDB" w14:textId="77777777" w:rsidR="005C1645" w:rsidRPr="000A54E4" w:rsidRDefault="005C1645" w:rsidP="00297948">
            <w:pPr>
              <w:jc w:val="center"/>
              <w:rPr>
                <w:color w:val="000000" w:themeColor="text1"/>
              </w:rPr>
            </w:pPr>
            <w:r w:rsidRPr="000A54E4">
              <w:rPr>
                <w:color w:val="000000" w:themeColor="text1"/>
              </w:rPr>
              <w:t>3:45</w:t>
            </w:r>
          </w:p>
        </w:tc>
        <w:tc>
          <w:tcPr>
            <w:tcW w:w="9450" w:type="dxa"/>
          </w:tcPr>
          <w:p w14:paraId="63125818" w14:textId="0054120A" w:rsidR="005C1645" w:rsidRPr="000A54E4" w:rsidRDefault="005C1645" w:rsidP="00297948">
            <w:pPr>
              <w:cnfStyle w:val="000000000000" w:firstRow="0" w:lastRow="0" w:firstColumn="0" w:lastColumn="0" w:oddVBand="0" w:evenVBand="0" w:oddHBand="0" w:evenHBand="0" w:firstRowFirstColumn="0" w:firstRowLastColumn="0" w:lastRowFirstColumn="0" w:lastRowLastColumn="0"/>
              <w:rPr>
                <w:color w:val="000000" w:themeColor="text1"/>
              </w:rPr>
            </w:pPr>
            <w:r w:rsidRPr="00E9725A">
              <w:rPr>
                <w:color w:val="000000" w:themeColor="text1"/>
              </w:rPr>
              <w:t>Next Steps</w:t>
            </w:r>
          </w:p>
        </w:tc>
      </w:tr>
      <w:tr w:rsidR="005C1645" w:rsidRPr="000A54E4" w14:paraId="2F48596D" w14:textId="77777777" w:rsidTr="0087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5E5836C2" w14:textId="77777777" w:rsidR="005C1645" w:rsidRPr="000A54E4" w:rsidRDefault="005C1645" w:rsidP="00297948">
            <w:pPr>
              <w:jc w:val="center"/>
              <w:rPr>
                <w:color w:val="000000" w:themeColor="text1"/>
              </w:rPr>
            </w:pPr>
            <w:r w:rsidRPr="000A54E4">
              <w:rPr>
                <w:color w:val="000000" w:themeColor="text1"/>
              </w:rPr>
              <w:t>4:00</w:t>
            </w:r>
          </w:p>
        </w:tc>
        <w:tc>
          <w:tcPr>
            <w:tcW w:w="9450" w:type="dxa"/>
          </w:tcPr>
          <w:p w14:paraId="793988F7" w14:textId="77777777" w:rsidR="005C1645" w:rsidRPr="000A54E4" w:rsidRDefault="005C1645" w:rsidP="00297948">
            <w:pPr>
              <w:cnfStyle w:val="000000100000" w:firstRow="0" w:lastRow="0" w:firstColumn="0" w:lastColumn="0" w:oddVBand="0" w:evenVBand="0" w:oddHBand="1" w:evenHBand="0" w:firstRowFirstColumn="0" w:firstRowLastColumn="0" w:lastRowFirstColumn="0" w:lastRowLastColumn="0"/>
              <w:rPr>
                <w:color w:val="000000" w:themeColor="text1"/>
              </w:rPr>
            </w:pPr>
            <w:r w:rsidRPr="000A54E4">
              <w:rPr>
                <w:color w:val="000000" w:themeColor="text1"/>
              </w:rPr>
              <w:t>Adjourn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9"/>
      </w:tblGrid>
      <w:tr w:rsidR="00297948" w14:paraId="6ECBB5A0" w14:textId="77777777" w:rsidTr="00297948">
        <w:tc>
          <w:tcPr>
            <w:tcW w:w="3448" w:type="dxa"/>
            <w:vAlign w:val="center"/>
          </w:tcPr>
          <w:p w14:paraId="19F11B14" w14:textId="6CD0F6EF" w:rsidR="00A60D71" w:rsidRDefault="00A60D71" w:rsidP="00297948">
            <w:pPr>
              <w:jc w:val="center"/>
              <w:rPr>
                <w:b/>
                <w:color w:val="000000" w:themeColor="text1"/>
              </w:rPr>
            </w:pPr>
            <w:r>
              <w:rPr>
                <w:b/>
                <w:noProof/>
                <w:color w:val="000000" w:themeColor="text1"/>
              </w:rPr>
              <w:drawing>
                <wp:inline distT="0" distB="0" distL="0" distR="0" wp14:anchorId="279E2CDB" wp14:editId="72FB2711">
                  <wp:extent cx="1394460" cy="12357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WP_bearHeadWithWordsVertical.gif"/>
                          <pic:cNvPicPr/>
                        </pic:nvPicPr>
                        <pic:blipFill>
                          <a:blip r:embed="rId8">
                            <a:extLst>
                              <a:ext uri="{28A0092B-C50C-407E-A947-70E740481C1C}">
                                <a14:useLocalDpi xmlns:a14="http://schemas.microsoft.com/office/drawing/2010/main" val="0"/>
                              </a:ext>
                            </a:extLst>
                          </a:blip>
                          <a:stretch>
                            <a:fillRect/>
                          </a:stretch>
                        </pic:blipFill>
                        <pic:spPr>
                          <a:xfrm>
                            <a:off x="0" y="0"/>
                            <a:ext cx="1402717" cy="1243023"/>
                          </a:xfrm>
                          <a:prstGeom prst="rect">
                            <a:avLst/>
                          </a:prstGeom>
                        </pic:spPr>
                      </pic:pic>
                    </a:graphicData>
                  </a:graphic>
                </wp:inline>
              </w:drawing>
            </w:r>
          </w:p>
        </w:tc>
        <w:tc>
          <w:tcPr>
            <w:tcW w:w="3448" w:type="dxa"/>
            <w:vAlign w:val="center"/>
          </w:tcPr>
          <w:p w14:paraId="51A89A04" w14:textId="61BFB4EB" w:rsidR="00A60D71" w:rsidRDefault="00297948" w:rsidP="00297948">
            <w:pPr>
              <w:jc w:val="center"/>
              <w:rPr>
                <w:b/>
                <w:color w:val="000000" w:themeColor="text1"/>
              </w:rPr>
            </w:pPr>
            <w:r>
              <w:rPr>
                <w:noProof/>
              </w:rPr>
              <w:drawing>
                <wp:inline distT="0" distB="0" distL="0" distR="0" wp14:anchorId="0982EB89" wp14:editId="774E24C9">
                  <wp:extent cx="1946754" cy="510540"/>
                  <wp:effectExtent l="0" t="0" r="0" b="3810"/>
                  <wp:docPr id="4" name="Picture 4" descr="https://www.nwcouncil.org/media/6925184/logo-na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wcouncil.org/media/6925184/logo-na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1543" cy="530154"/>
                          </a:xfrm>
                          <a:prstGeom prst="rect">
                            <a:avLst/>
                          </a:prstGeom>
                          <a:noFill/>
                          <a:ln>
                            <a:noFill/>
                          </a:ln>
                        </pic:spPr>
                      </pic:pic>
                    </a:graphicData>
                  </a:graphic>
                </wp:inline>
              </w:drawing>
            </w:r>
          </w:p>
        </w:tc>
        <w:tc>
          <w:tcPr>
            <w:tcW w:w="3449" w:type="dxa"/>
            <w:vAlign w:val="center"/>
          </w:tcPr>
          <w:p w14:paraId="4C297DCB" w14:textId="7BAF15DC" w:rsidR="00A60D71" w:rsidRDefault="00A60D71" w:rsidP="00297948">
            <w:pPr>
              <w:jc w:val="center"/>
              <w:rPr>
                <w:b/>
                <w:color w:val="000000" w:themeColor="text1"/>
              </w:rPr>
            </w:pPr>
            <w:r>
              <w:rPr>
                <w:b/>
                <w:noProof/>
                <w:color w:val="000000" w:themeColor="text1"/>
              </w:rPr>
              <w:drawing>
                <wp:inline distT="0" distB="0" distL="0" distR="0" wp14:anchorId="06E6972E" wp14:editId="574275BC">
                  <wp:extent cx="1638300" cy="5854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amNet symbol 3 2_streamnet-logo-color-sma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6536" cy="591945"/>
                          </a:xfrm>
                          <a:prstGeom prst="rect">
                            <a:avLst/>
                          </a:prstGeom>
                        </pic:spPr>
                      </pic:pic>
                    </a:graphicData>
                  </a:graphic>
                </wp:inline>
              </w:drawing>
            </w:r>
          </w:p>
        </w:tc>
      </w:tr>
    </w:tbl>
    <w:p w14:paraId="46BB321C" w14:textId="77777777" w:rsidR="00A60D71" w:rsidRDefault="00A60D71" w:rsidP="00E9725A">
      <w:pPr>
        <w:rPr>
          <w:b/>
          <w:color w:val="000000" w:themeColor="text1"/>
        </w:rPr>
      </w:pPr>
    </w:p>
    <w:p w14:paraId="4A8D16FD" w14:textId="61E487B2" w:rsidR="005D17FB" w:rsidRPr="00A60D71" w:rsidRDefault="00A60D71" w:rsidP="00E9725A">
      <w:pPr>
        <w:rPr>
          <w:b/>
          <w:color w:val="000000" w:themeColor="text1"/>
        </w:rPr>
      </w:pPr>
      <w:r>
        <w:rPr>
          <w:b/>
          <w:color w:val="000000" w:themeColor="text1"/>
        </w:rPr>
        <w:br w:type="page"/>
      </w:r>
      <w:r w:rsidR="001A4672" w:rsidRPr="00E9725A">
        <w:rPr>
          <w:b/>
          <w:color w:val="000000" w:themeColor="text1"/>
        </w:rPr>
        <w:lastRenderedPageBreak/>
        <w:t>Background</w:t>
      </w:r>
      <w:r w:rsidR="005D17FB" w:rsidRPr="00E9725A">
        <w:rPr>
          <w:b/>
          <w:color w:val="000000" w:themeColor="text1"/>
        </w:rPr>
        <w:t>:</w:t>
      </w:r>
      <w:r w:rsidR="005D17FB" w:rsidRPr="000A54E4">
        <w:rPr>
          <w:color w:val="000000" w:themeColor="text1"/>
        </w:rPr>
        <w:t xml:space="preserve"> this workshop initiates discussions with bull trout managers about two efforts:</w:t>
      </w:r>
    </w:p>
    <w:p w14:paraId="21B7D6BB" w14:textId="2A653D3C" w:rsidR="005D17FB" w:rsidRPr="00E9725A" w:rsidRDefault="00AD178A" w:rsidP="00E9725A">
      <w:pPr>
        <w:pStyle w:val="ListParagraph"/>
        <w:numPr>
          <w:ilvl w:val="0"/>
          <w:numId w:val="2"/>
        </w:numPr>
        <w:rPr>
          <w:color w:val="000000" w:themeColor="text1"/>
        </w:rPr>
      </w:pPr>
      <w:r w:rsidRPr="00E9725A">
        <w:rPr>
          <w:color w:val="000000"/>
        </w:rPr>
        <w:t>Northwest Power and Conservation Council’s 2014 Columbia River Basin Fish and Wildlife</w:t>
      </w:r>
    </w:p>
    <w:p w14:paraId="24B59036" w14:textId="77777777" w:rsidR="005D17FB" w:rsidRPr="00E9725A" w:rsidRDefault="005D17FB" w:rsidP="00E9725A">
      <w:pPr>
        <w:pStyle w:val="ListParagraph"/>
        <w:numPr>
          <w:ilvl w:val="1"/>
          <w:numId w:val="2"/>
        </w:numPr>
        <w:rPr>
          <w:color w:val="000000" w:themeColor="text1"/>
        </w:rPr>
      </w:pPr>
      <w:r w:rsidRPr="00E9725A">
        <w:rPr>
          <w:color w:val="000000" w:themeColor="text1"/>
        </w:rPr>
        <w:t>Council staff, in collaboration with managers and others in the region, is tasked to survey, collect, identify and refine realistic set of quantitative objectives for the program focal species and their habitat</w:t>
      </w:r>
      <w:r w:rsidR="001D7576" w:rsidRPr="00E9725A">
        <w:rPr>
          <w:color w:val="000000" w:themeColor="text1"/>
        </w:rPr>
        <w:t xml:space="preserve"> (see </w:t>
      </w:r>
      <w:hyperlink r:id="rId11" w:history="1">
        <w:r w:rsidR="001D7576" w:rsidRPr="00E9725A">
          <w:rPr>
            <w:rStyle w:val="Hyperlink"/>
          </w:rPr>
          <w:t>Program Task</w:t>
        </w:r>
      </w:hyperlink>
      <w:r w:rsidR="001D7576" w:rsidRPr="00E9725A">
        <w:rPr>
          <w:color w:val="000000" w:themeColor="text1"/>
        </w:rPr>
        <w:t>)</w:t>
      </w:r>
      <w:r w:rsidRPr="00E9725A">
        <w:rPr>
          <w:color w:val="000000" w:themeColor="text1"/>
        </w:rPr>
        <w:t>.</w:t>
      </w:r>
    </w:p>
    <w:p w14:paraId="646A3E02" w14:textId="77777777" w:rsidR="005D17FB" w:rsidRPr="00E9725A" w:rsidRDefault="005D17FB" w:rsidP="00E9725A">
      <w:pPr>
        <w:pStyle w:val="ListParagraph"/>
        <w:numPr>
          <w:ilvl w:val="1"/>
          <w:numId w:val="2"/>
        </w:numPr>
        <w:rPr>
          <w:color w:val="000000" w:themeColor="text1"/>
        </w:rPr>
      </w:pPr>
      <w:r w:rsidRPr="00E9725A">
        <w:rPr>
          <w:color w:val="000000" w:themeColor="text1"/>
        </w:rPr>
        <w:t>Council staff, with manager oversight, has completed the task of compiling and displaying existing salmon and steelhead natural origin adult objectives (</w:t>
      </w:r>
      <w:hyperlink r:id="rId12" w:history="1">
        <w:r w:rsidRPr="00E9725A">
          <w:rPr>
            <w:rStyle w:val="Hyperlink"/>
          </w:rPr>
          <w:t xml:space="preserve">see </w:t>
        </w:r>
        <w:r w:rsidR="001D7576" w:rsidRPr="00E9725A">
          <w:rPr>
            <w:rStyle w:val="Hyperlink"/>
          </w:rPr>
          <w:t xml:space="preserve">fish objectives </w:t>
        </w:r>
        <w:r w:rsidRPr="00E9725A">
          <w:rPr>
            <w:rStyle w:val="Hyperlink"/>
          </w:rPr>
          <w:t>map and query tool</w:t>
        </w:r>
      </w:hyperlink>
      <w:r w:rsidRPr="00E9725A">
        <w:rPr>
          <w:color w:val="000000" w:themeColor="text1"/>
        </w:rPr>
        <w:t>) which will be informing regional discussions and, potentially, future program amendments.</w:t>
      </w:r>
    </w:p>
    <w:p w14:paraId="5AD9BD20" w14:textId="77777777" w:rsidR="005D17FB" w:rsidRPr="00E9725A" w:rsidRDefault="005D17FB" w:rsidP="00E9725A">
      <w:pPr>
        <w:pStyle w:val="ListParagraph"/>
        <w:numPr>
          <w:ilvl w:val="1"/>
          <w:numId w:val="2"/>
        </w:numPr>
        <w:rPr>
          <w:color w:val="000000" w:themeColor="text1"/>
        </w:rPr>
      </w:pPr>
      <w:r w:rsidRPr="00E9725A">
        <w:rPr>
          <w:color w:val="000000" w:themeColor="text1"/>
        </w:rPr>
        <w:t xml:space="preserve">Council staff is now initiating work on the next focal species, </w:t>
      </w:r>
      <w:r w:rsidR="001D7576" w:rsidRPr="00E9725A">
        <w:rPr>
          <w:color w:val="000000" w:themeColor="text1"/>
        </w:rPr>
        <w:t>bull trout. Council staff will provide an overview of this task during this workshop and seek input from managers about where to locate existing goals and objectives. This work will rely mainly on Council staff with oversight from the managers to ensure accurate communication about the compiled objectives and goals.</w:t>
      </w:r>
    </w:p>
    <w:p w14:paraId="6E394BC4" w14:textId="08EAE7EA" w:rsidR="005D17FB" w:rsidRPr="00E9725A" w:rsidRDefault="000A54E4" w:rsidP="00E9725A">
      <w:pPr>
        <w:pStyle w:val="ListParagraph"/>
        <w:numPr>
          <w:ilvl w:val="0"/>
          <w:numId w:val="2"/>
        </w:numPr>
        <w:rPr>
          <w:color w:val="000000" w:themeColor="text1"/>
        </w:rPr>
      </w:pPr>
      <w:r w:rsidRPr="00E9725A">
        <w:rPr>
          <w:color w:val="000000" w:themeColor="text1"/>
        </w:rPr>
        <w:t>Discussion</w:t>
      </w:r>
    </w:p>
    <w:p w14:paraId="271C818F" w14:textId="36CFA991" w:rsidR="001D7576" w:rsidRPr="00E9725A" w:rsidRDefault="001D7576" w:rsidP="00E9725A">
      <w:pPr>
        <w:pStyle w:val="ListParagraph"/>
        <w:numPr>
          <w:ilvl w:val="1"/>
          <w:numId w:val="2"/>
        </w:numPr>
        <w:rPr>
          <w:color w:val="000000" w:themeColor="text1"/>
        </w:rPr>
      </w:pPr>
      <w:r w:rsidRPr="00E9725A">
        <w:rPr>
          <w:color w:val="000000" w:themeColor="text1"/>
        </w:rPr>
        <w:t xml:space="preserve">Currently, as part of the Programs </w:t>
      </w:r>
      <w:hyperlink r:id="rId13" w:history="1">
        <w:r w:rsidRPr="00E9725A">
          <w:rPr>
            <w:rStyle w:val="Hyperlink"/>
          </w:rPr>
          <w:t>High Level Indicators</w:t>
        </w:r>
      </w:hyperlink>
      <w:r w:rsidRPr="00E9725A">
        <w:rPr>
          <w:color w:val="000000" w:themeColor="text1"/>
        </w:rPr>
        <w:t xml:space="preserve"> (HLI) and </w:t>
      </w:r>
      <w:hyperlink r:id="rId14" w:history="1">
        <w:r w:rsidRPr="00E9725A">
          <w:rPr>
            <w:rStyle w:val="Hyperlink"/>
          </w:rPr>
          <w:t>supporting Fish Information</w:t>
        </w:r>
      </w:hyperlink>
      <w:r w:rsidRPr="00E9725A">
        <w:rPr>
          <w:color w:val="000000" w:themeColor="text1"/>
        </w:rPr>
        <w:t xml:space="preserve"> sites, the Council display data and related information about Bull Trout. Some of this information, such as the </w:t>
      </w:r>
      <w:hyperlink r:id="rId15" w:history="1">
        <w:r w:rsidRPr="00E9725A">
          <w:rPr>
            <w:rStyle w:val="Hyperlink"/>
          </w:rPr>
          <w:t>Bull Trout HLI</w:t>
        </w:r>
      </w:hyperlink>
      <w:r w:rsidRPr="00E9725A">
        <w:rPr>
          <w:color w:val="000000" w:themeColor="text1"/>
        </w:rPr>
        <w:t xml:space="preserve"> is still considered draft. The 2014 Program describes under the section </w:t>
      </w:r>
      <w:hyperlink r:id="rId16" w:history="1">
        <w:r w:rsidRPr="00E9725A">
          <w:rPr>
            <w:rStyle w:val="Hyperlink"/>
            <w:i/>
          </w:rPr>
          <w:t>Tracking the status of the basin’s fish and wildlife resources</w:t>
        </w:r>
      </w:hyperlink>
      <w:r w:rsidR="00514AFF" w:rsidRPr="00E9725A">
        <w:rPr>
          <w:color w:val="000000" w:themeColor="text1"/>
        </w:rPr>
        <w:t xml:space="preserve"> the intent and need to update annually status and trends information relying on information from </w:t>
      </w:r>
      <w:r w:rsidR="005C1645" w:rsidRPr="00E9725A">
        <w:rPr>
          <w:color w:val="000000" w:themeColor="text1"/>
        </w:rPr>
        <w:t>program-funded</w:t>
      </w:r>
      <w:r w:rsidR="00514AFF" w:rsidRPr="00E9725A">
        <w:rPr>
          <w:color w:val="000000" w:themeColor="text1"/>
        </w:rPr>
        <w:t xml:space="preserve"> projects and from managers. The section</w:t>
      </w:r>
      <w:r w:rsidR="00F426DC" w:rsidRPr="00E9725A">
        <w:rPr>
          <w:color w:val="000000" w:themeColor="text1"/>
        </w:rPr>
        <w:t>s</w:t>
      </w:r>
      <w:r w:rsidR="00514AFF" w:rsidRPr="00E9725A">
        <w:rPr>
          <w:color w:val="000000" w:themeColor="text1"/>
        </w:rPr>
        <w:t xml:space="preserve"> on </w:t>
      </w:r>
      <w:r w:rsidR="00F426DC" w:rsidRPr="00E9725A">
        <w:rPr>
          <w:color w:val="000000" w:themeColor="text1"/>
        </w:rPr>
        <w:t xml:space="preserve">Program </w:t>
      </w:r>
      <w:hyperlink r:id="rId17" w:history="1">
        <w:r w:rsidR="00F426DC" w:rsidRPr="00E9725A">
          <w:rPr>
            <w:rStyle w:val="Hyperlink"/>
          </w:rPr>
          <w:t>Goals and Objectives</w:t>
        </w:r>
      </w:hyperlink>
      <w:r w:rsidR="00F426DC" w:rsidRPr="00E9725A">
        <w:rPr>
          <w:color w:val="000000" w:themeColor="text1"/>
        </w:rPr>
        <w:t xml:space="preserve"> and </w:t>
      </w:r>
      <w:hyperlink r:id="rId18" w:anchor="AdaptiveManagement" w:history="1">
        <w:r w:rsidR="00F426DC" w:rsidRPr="00E9725A">
          <w:rPr>
            <w:rStyle w:val="Hyperlink"/>
          </w:rPr>
          <w:t>Adaptive Management</w:t>
        </w:r>
      </w:hyperlink>
      <w:r w:rsidR="00F426DC" w:rsidRPr="00E9725A">
        <w:rPr>
          <w:color w:val="000000" w:themeColor="text1"/>
        </w:rPr>
        <w:t xml:space="preserve"> describe the intent to report on the Program progress by reporting on the quantitative objectives and by relying on Program indicators (graphics on HLI and Fish Information site). The Program acknowledges that achieving program objectives depends on the coordinated actions of many parties.</w:t>
      </w:r>
    </w:p>
    <w:p w14:paraId="5F725362" w14:textId="418BE635" w:rsidR="008458FF" w:rsidRPr="00E9725A" w:rsidRDefault="00F426DC" w:rsidP="00E9725A">
      <w:pPr>
        <w:pStyle w:val="ListParagraph"/>
        <w:numPr>
          <w:ilvl w:val="1"/>
          <w:numId w:val="2"/>
        </w:numPr>
        <w:rPr>
          <w:color w:val="000000" w:themeColor="text1"/>
        </w:rPr>
      </w:pPr>
      <w:r w:rsidRPr="00E9725A">
        <w:rPr>
          <w:color w:val="000000" w:themeColor="text1"/>
        </w:rPr>
        <w:t xml:space="preserve">As part of this </w:t>
      </w:r>
      <w:r w:rsidR="005C1645" w:rsidRPr="00E9725A">
        <w:rPr>
          <w:color w:val="000000" w:themeColor="text1"/>
        </w:rPr>
        <w:t>workshop,</w:t>
      </w:r>
      <w:r w:rsidRPr="00E9725A">
        <w:rPr>
          <w:color w:val="000000" w:themeColor="text1"/>
        </w:rPr>
        <w:t xml:space="preserve"> we want to </w:t>
      </w:r>
      <w:r w:rsidR="005C1645" w:rsidRPr="00E9725A">
        <w:rPr>
          <w:color w:val="000000" w:themeColor="text1"/>
        </w:rPr>
        <w:t>understand</w:t>
      </w:r>
      <w:r w:rsidRPr="00E9725A">
        <w:rPr>
          <w:color w:val="000000" w:themeColor="text1"/>
        </w:rPr>
        <w:t xml:space="preserve"> </w:t>
      </w:r>
      <w:r w:rsidR="005C1645" w:rsidRPr="00E9725A">
        <w:rPr>
          <w:color w:val="000000" w:themeColor="text1"/>
        </w:rPr>
        <w:t xml:space="preserve">the </w:t>
      </w:r>
      <w:r w:rsidRPr="00E9725A">
        <w:rPr>
          <w:color w:val="000000" w:themeColor="text1"/>
        </w:rPr>
        <w:t xml:space="preserve">existing Bull trout reporting needs </w:t>
      </w:r>
      <w:r w:rsidR="005C1645" w:rsidRPr="000A54E4">
        <w:rPr>
          <w:color w:val="000000" w:themeColor="text1"/>
        </w:rPr>
        <w:t xml:space="preserve">of federal, state, and tribal fish managers </w:t>
      </w:r>
      <w:r w:rsidRPr="000A54E4">
        <w:rPr>
          <w:color w:val="000000" w:themeColor="text1"/>
        </w:rPr>
        <w:t>in the region</w:t>
      </w:r>
      <w:r w:rsidR="005C1645" w:rsidRPr="000A54E4">
        <w:rPr>
          <w:color w:val="000000" w:themeColor="text1"/>
        </w:rPr>
        <w:t>.</w:t>
      </w:r>
      <w:r w:rsidRPr="000A54E4">
        <w:rPr>
          <w:color w:val="000000" w:themeColor="text1"/>
        </w:rPr>
        <w:t xml:space="preserve"> </w:t>
      </w:r>
      <w:r w:rsidR="005C1645" w:rsidRPr="00E9725A">
        <w:rPr>
          <w:color w:val="000000" w:themeColor="text1"/>
        </w:rPr>
        <w:t>W</w:t>
      </w:r>
      <w:r w:rsidRPr="00E9725A">
        <w:rPr>
          <w:color w:val="000000" w:themeColor="text1"/>
        </w:rPr>
        <w:t xml:space="preserve">e also want to explore whether there are, or could be, </w:t>
      </w:r>
      <w:r w:rsidR="008B05E5" w:rsidRPr="00E9725A">
        <w:rPr>
          <w:color w:val="000000" w:themeColor="text1"/>
        </w:rPr>
        <w:t>opportunities to meet both existing</w:t>
      </w:r>
      <w:r w:rsidR="005C1645" w:rsidRPr="00E9725A">
        <w:rPr>
          <w:color w:val="000000" w:themeColor="text1"/>
        </w:rPr>
        <w:t xml:space="preserve"> </w:t>
      </w:r>
      <w:r w:rsidRPr="00E9725A">
        <w:rPr>
          <w:color w:val="000000" w:themeColor="text1"/>
        </w:rPr>
        <w:t>managers’ reporting needs and the Program’s current and future need</w:t>
      </w:r>
      <w:r w:rsidR="008B05E5" w:rsidRPr="00E9725A">
        <w:rPr>
          <w:color w:val="000000" w:themeColor="text1"/>
        </w:rPr>
        <w:t xml:space="preserve"> to report on the status of bull trout</w:t>
      </w:r>
      <w:r w:rsidRPr="00E9725A">
        <w:rPr>
          <w:color w:val="000000" w:themeColor="text1"/>
        </w:rPr>
        <w:t xml:space="preserve">. </w:t>
      </w:r>
      <w:r w:rsidR="008458FF" w:rsidRPr="00E9725A">
        <w:rPr>
          <w:color w:val="000000" w:themeColor="text1"/>
        </w:rPr>
        <w:t xml:space="preserve">For example, does the ESA status of bull trout mean that there is a need to share data for periodic review of species status?  </w:t>
      </w:r>
    </w:p>
    <w:p w14:paraId="5C761D08" w14:textId="619637C1" w:rsidR="0077304E" w:rsidRPr="00E9725A" w:rsidRDefault="008458FF" w:rsidP="00E9725A">
      <w:pPr>
        <w:ind w:left="1440"/>
        <w:rPr>
          <w:rFonts w:ascii="Calibri" w:hAnsi="Calibri" w:cs="Times New Roman"/>
          <w:color w:val="000000" w:themeColor="text1"/>
        </w:rPr>
      </w:pPr>
      <w:r w:rsidRPr="00E9725A">
        <w:rPr>
          <w:rFonts w:ascii="Calibri" w:hAnsi="Calibri" w:cs="Times New Roman"/>
          <w:color w:val="000000" w:themeColor="text1"/>
        </w:rPr>
        <w:t>E</w:t>
      </w:r>
      <w:r w:rsidR="00F426DC" w:rsidRPr="00E9725A">
        <w:rPr>
          <w:rFonts w:ascii="Calibri" w:hAnsi="Calibri" w:cs="Times New Roman"/>
          <w:color w:val="000000" w:themeColor="text1"/>
        </w:rPr>
        <w:t>xample</w:t>
      </w:r>
      <w:r w:rsidR="008B05E5" w:rsidRPr="00E9725A">
        <w:rPr>
          <w:rFonts w:ascii="Calibri" w:hAnsi="Calibri" w:cs="Times New Roman"/>
          <w:color w:val="000000" w:themeColor="text1"/>
        </w:rPr>
        <w:t xml:space="preserve"> of </w:t>
      </w:r>
      <w:r w:rsidR="00F426DC" w:rsidRPr="000A54E4">
        <w:rPr>
          <w:color w:val="000000" w:themeColor="text1"/>
        </w:rPr>
        <w:t xml:space="preserve">facilitated information sharing for specific salmon and steelhead indicators </w:t>
      </w:r>
      <w:r w:rsidR="00F426DC" w:rsidRPr="00E9725A">
        <w:rPr>
          <w:rFonts w:ascii="Calibri" w:hAnsi="Calibri" w:cs="Times New Roman"/>
          <w:color w:val="000000" w:themeColor="text1"/>
        </w:rPr>
        <w:t xml:space="preserve"> to inform NOAA’s 5-yr Status Reports and the Program’s Fish Information Site graphics</w:t>
      </w:r>
      <w:r w:rsidR="001A4672" w:rsidRPr="00E9725A">
        <w:rPr>
          <w:rFonts w:ascii="Calibri" w:hAnsi="Calibri" w:cs="Times New Roman"/>
          <w:color w:val="000000" w:themeColor="text1"/>
        </w:rPr>
        <w:t xml:space="preserve"> (</w:t>
      </w:r>
      <w:hyperlink r:id="rId19" w:history="1">
        <w:r w:rsidR="001A4672" w:rsidRPr="00E9725A">
          <w:rPr>
            <w:rFonts w:ascii="Calibri" w:hAnsi="Calibri" w:cs="Times New Roman"/>
            <w:color w:val="000000" w:themeColor="text1"/>
          </w:rPr>
          <w:t>see Coordinated Assessments (CA) of Salmon and Steelhead)</w:t>
        </w:r>
        <w:r w:rsidR="00F426DC" w:rsidRPr="00E9725A">
          <w:rPr>
            <w:rFonts w:ascii="Calibri" w:hAnsi="Calibri" w:cs="Times New Roman"/>
            <w:color w:val="000000" w:themeColor="text1"/>
          </w:rPr>
          <w:t>.</w:t>
        </w:r>
      </w:hyperlink>
      <w:r w:rsidR="00F426DC" w:rsidRPr="00E9725A">
        <w:rPr>
          <w:rFonts w:ascii="Calibri" w:hAnsi="Calibri" w:cs="Times New Roman"/>
          <w:color w:val="000000" w:themeColor="text1"/>
        </w:rPr>
        <w:t xml:space="preserve"> </w:t>
      </w:r>
      <w:r w:rsidR="005C1645" w:rsidRPr="00E9725A">
        <w:rPr>
          <w:rFonts w:ascii="Calibri" w:hAnsi="Calibri" w:cs="Times New Roman"/>
          <w:color w:val="000000" w:themeColor="text1"/>
        </w:rPr>
        <w:t xml:space="preserve">This </w:t>
      </w:r>
      <w:r w:rsidR="001A4672" w:rsidRPr="00E9725A">
        <w:rPr>
          <w:rFonts w:ascii="Calibri" w:hAnsi="Calibri" w:cs="Times New Roman"/>
          <w:color w:val="000000" w:themeColor="text1"/>
        </w:rPr>
        <w:t xml:space="preserve">has resulted in improving information access and refining </w:t>
      </w:r>
      <w:r w:rsidR="005C1645" w:rsidRPr="00E9725A">
        <w:rPr>
          <w:rFonts w:ascii="Calibri" w:hAnsi="Calibri" w:cs="Times New Roman"/>
          <w:color w:val="000000" w:themeColor="text1"/>
        </w:rPr>
        <w:t xml:space="preserve">regional </w:t>
      </w:r>
      <w:r w:rsidR="008B05E5" w:rsidRPr="00E9725A">
        <w:rPr>
          <w:rFonts w:ascii="Calibri" w:hAnsi="Calibri" w:cs="Times New Roman"/>
          <w:color w:val="000000" w:themeColor="text1"/>
        </w:rPr>
        <w:t xml:space="preserve">salmon and steelhead monitoring and reporting, as well as </w:t>
      </w:r>
      <w:r w:rsidR="001A4672" w:rsidRPr="00E9725A">
        <w:rPr>
          <w:rFonts w:ascii="Calibri" w:hAnsi="Calibri" w:cs="Times New Roman"/>
          <w:color w:val="000000" w:themeColor="text1"/>
        </w:rPr>
        <w:t xml:space="preserve">reducing the number of </w:t>
      </w:r>
      <w:r w:rsidR="008B05E5" w:rsidRPr="00E9725A">
        <w:rPr>
          <w:rFonts w:ascii="Calibri" w:hAnsi="Calibri" w:cs="Times New Roman"/>
          <w:color w:val="000000" w:themeColor="text1"/>
        </w:rPr>
        <w:t xml:space="preserve">individual </w:t>
      </w:r>
      <w:r w:rsidR="001A4672" w:rsidRPr="00E9725A">
        <w:rPr>
          <w:rFonts w:ascii="Calibri" w:hAnsi="Calibri" w:cs="Times New Roman"/>
          <w:color w:val="000000" w:themeColor="text1"/>
        </w:rPr>
        <w:t>request</w:t>
      </w:r>
      <w:r w:rsidR="008B05E5" w:rsidRPr="00E9725A">
        <w:rPr>
          <w:rFonts w:ascii="Calibri" w:hAnsi="Calibri" w:cs="Times New Roman"/>
          <w:color w:val="000000" w:themeColor="text1"/>
        </w:rPr>
        <w:t>s</w:t>
      </w:r>
      <w:r w:rsidR="001A4672" w:rsidRPr="00E9725A">
        <w:rPr>
          <w:rFonts w:ascii="Calibri" w:hAnsi="Calibri" w:cs="Times New Roman"/>
          <w:color w:val="000000" w:themeColor="text1"/>
        </w:rPr>
        <w:t xml:space="preserve"> to managers for data (</w:t>
      </w:r>
      <w:r w:rsidR="008B05E5" w:rsidRPr="00E9725A">
        <w:rPr>
          <w:rFonts w:ascii="Calibri" w:hAnsi="Calibri" w:cs="Times New Roman"/>
          <w:color w:val="000000" w:themeColor="text1"/>
        </w:rPr>
        <w:t>see</w:t>
      </w:r>
      <w:r w:rsidR="001A4672" w:rsidRPr="00E9725A">
        <w:rPr>
          <w:rFonts w:ascii="Calibri" w:hAnsi="Calibri" w:cs="Times New Roman"/>
          <w:color w:val="000000" w:themeColor="text1"/>
        </w:rPr>
        <w:t xml:space="preserve"> </w:t>
      </w:r>
      <w:hyperlink r:id="rId20" w:history="1">
        <w:r w:rsidR="001A4672" w:rsidRPr="00E9725A">
          <w:rPr>
            <w:rFonts w:ascii="Calibri" w:hAnsi="Calibri" w:cs="Times New Roman"/>
            <w:color w:val="000000" w:themeColor="text1"/>
          </w:rPr>
          <w:t>CAX web tool</w:t>
        </w:r>
      </w:hyperlink>
      <w:r w:rsidR="001A4672" w:rsidRPr="00E9725A">
        <w:rPr>
          <w:rFonts w:ascii="Calibri" w:hAnsi="Calibri" w:cs="Times New Roman"/>
          <w:color w:val="000000" w:themeColor="text1"/>
        </w:rPr>
        <w:t>).</w:t>
      </w:r>
      <w:r w:rsidR="008B05E5" w:rsidRPr="00E9725A">
        <w:rPr>
          <w:rFonts w:ascii="Calibri" w:hAnsi="Calibri" w:cs="Times New Roman"/>
          <w:color w:val="000000" w:themeColor="text1"/>
        </w:rPr>
        <w:t xml:space="preserve"> We want to discuss a similar approach with bull trout managers in the region to determine if there is support for such an effort.</w:t>
      </w:r>
    </w:p>
    <w:sectPr w:rsidR="0077304E" w:rsidRPr="00E9725A" w:rsidSect="00A60D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4E55"/>
    <w:multiLevelType w:val="hybridMultilevel"/>
    <w:tmpl w:val="ABCA11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6F1502"/>
    <w:multiLevelType w:val="hybridMultilevel"/>
    <w:tmpl w:val="7C0EC306"/>
    <w:lvl w:ilvl="0" w:tplc="E1E4AD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F8615C9"/>
    <w:multiLevelType w:val="hybridMultilevel"/>
    <w:tmpl w:val="F0187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F57A7"/>
    <w:multiLevelType w:val="hybridMultilevel"/>
    <w:tmpl w:val="E678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B0189"/>
    <w:multiLevelType w:val="hybridMultilevel"/>
    <w:tmpl w:val="3EFA8D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B1D00"/>
    <w:multiLevelType w:val="hybridMultilevel"/>
    <w:tmpl w:val="6BB2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33EE1"/>
    <w:multiLevelType w:val="hybridMultilevel"/>
    <w:tmpl w:val="FD66F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D7857"/>
    <w:multiLevelType w:val="hybridMultilevel"/>
    <w:tmpl w:val="E7822D24"/>
    <w:lvl w:ilvl="0" w:tplc="E1E4AD64">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
  </w:num>
  <w:num w:numId="4">
    <w:abstractNumId w:val="2"/>
  </w:num>
  <w:num w:numId="5">
    <w:abstractNumId w:val="0"/>
  </w:num>
  <w:num w:numId="6">
    <w:abstractNumId w:val="7"/>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04E"/>
    <w:rsid w:val="000A54E4"/>
    <w:rsid w:val="00157DDB"/>
    <w:rsid w:val="001A4672"/>
    <w:rsid w:val="001D7576"/>
    <w:rsid w:val="00297948"/>
    <w:rsid w:val="002D76D1"/>
    <w:rsid w:val="002F05B2"/>
    <w:rsid w:val="00345C22"/>
    <w:rsid w:val="004009A4"/>
    <w:rsid w:val="00514AFF"/>
    <w:rsid w:val="005C1645"/>
    <w:rsid w:val="005C6816"/>
    <w:rsid w:val="005D17FB"/>
    <w:rsid w:val="0060685C"/>
    <w:rsid w:val="0077304E"/>
    <w:rsid w:val="00807D84"/>
    <w:rsid w:val="008458FF"/>
    <w:rsid w:val="008671AC"/>
    <w:rsid w:val="00870891"/>
    <w:rsid w:val="008B05E5"/>
    <w:rsid w:val="00965F8A"/>
    <w:rsid w:val="00984597"/>
    <w:rsid w:val="00A60A05"/>
    <w:rsid w:val="00A60D71"/>
    <w:rsid w:val="00A62340"/>
    <w:rsid w:val="00A9750D"/>
    <w:rsid w:val="00AD178A"/>
    <w:rsid w:val="00BE4E22"/>
    <w:rsid w:val="00C21FD8"/>
    <w:rsid w:val="00DF52F6"/>
    <w:rsid w:val="00E13874"/>
    <w:rsid w:val="00E9725A"/>
    <w:rsid w:val="00EB7887"/>
    <w:rsid w:val="00EC7D2D"/>
    <w:rsid w:val="00F0308D"/>
    <w:rsid w:val="00F155E5"/>
    <w:rsid w:val="00F15A1E"/>
    <w:rsid w:val="00F345F9"/>
    <w:rsid w:val="00F426DC"/>
    <w:rsid w:val="00F73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9D59"/>
  <w15:chartTrackingRefBased/>
  <w15:docId w15:val="{B26035AC-AEF4-4BFE-A173-7A6ADD37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04E"/>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5D1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7FB"/>
    <w:rPr>
      <w:rFonts w:ascii="Segoe UI" w:hAnsi="Segoe UI" w:cs="Segoe UI"/>
      <w:sz w:val="18"/>
      <w:szCs w:val="18"/>
    </w:rPr>
  </w:style>
  <w:style w:type="character" w:styleId="Hyperlink">
    <w:name w:val="Hyperlink"/>
    <w:basedOn w:val="DefaultParagraphFont"/>
    <w:uiPriority w:val="99"/>
    <w:unhideWhenUsed/>
    <w:rsid w:val="005D17FB"/>
    <w:rPr>
      <w:color w:val="0563C1" w:themeColor="hyperlink"/>
      <w:u w:val="single"/>
    </w:rPr>
  </w:style>
  <w:style w:type="character" w:styleId="CommentReference">
    <w:name w:val="annotation reference"/>
    <w:basedOn w:val="DefaultParagraphFont"/>
    <w:uiPriority w:val="99"/>
    <w:semiHidden/>
    <w:unhideWhenUsed/>
    <w:rsid w:val="001A4672"/>
    <w:rPr>
      <w:sz w:val="16"/>
      <w:szCs w:val="16"/>
    </w:rPr>
  </w:style>
  <w:style w:type="paragraph" w:styleId="CommentText">
    <w:name w:val="annotation text"/>
    <w:basedOn w:val="Normal"/>
    <w:link w:val="CommentTextChar"/>
    <w:uiPriority w:val="99"/>
    <w:semiHidden/>
    <w:unhideWhenUsed/>
    <w:rsid w:val="001A4672"/>
    <w:pPr>
      <w:spacing w:line="240" w:lineRule="auto"/>
    </w:pPr>
    <w:rPr>
      <w:sz w:val="20"/>
      <w:szCs w:val="20"/>
    </w:rPr>
  </w:style>
  <w:style w:type="character" w:customStyle="1" w:styleId="CommentTextChar">
    <w:name w:val="Comment Text Char"/>
    <w:basedOn w:val="DefaultParagraphFont"/>
    <w:link w:val="CommentText"/>
    <w:uiPriority w:val="99"/>
    <w:semiHidden/>
    <w:rsid w:val="001A4672"/>
    <w:rPr>
      <w:sz w:val="20"/>
      <w:szCs w:val="20"/>
    </w:rPr>
  </w:style>
  <w:style w:type="paragraph" w:styleId="CommentSubject">
    <w:name w:val="annotation subject"/>
    <w:basedOn w:val="CommentText"/>
    <w:next w:val="CommentText"/>
    <w:link w:val="CommentSubjectChar"/>
    <w:uiPriority w:val="99"/>
    <w:semiHidden/>
    <w:unhideWhenUsed/>
    <w:rsid w:val="001A4672"/>
    <w:rPr>
      <w:b/>
      <w:bCs/>
    </w:rPr>
  </w:style>
  <w:style w:type="character" w:customStyle="1" w:styleId="CommentSubjectChar">
    <w:name w:val="Comment Subject Char"/>
    <w:basedOn w:val="CommentTextChar"/>
    <w:link w:val="CommentSubject"/>
    <w:uiPriority w:val="99"/>
    <w:semiHidden/>
    <w:rsid w:val="001A4672"/>
    <w:rPr>
      <w:b/>
      <w:bCs/>
      <w:sz w:val="20"/>
      <w:szCs w:val="20"/>
    </w:rPr>
  </w:style>
  <w:style w:type="paragraph" w:styleId="Revision">
    <w:name w:val="Revision"/>
    <w:hidden/>
    <w:uiPriority w:val="99"/>
    <w:semiHidden/>
    <w:rsid w:val="001A4672"/>
    <w:pPr>
      <w:spacing w:after="0" w:line="240" w:lineRule="auto"/>
    </w:pPr>
  </w:style>
  <w:style w:type="table" w:styleId="TableGrid">
    <w:name w:val="Table Grid"/>
    <w:basedOn w:val="TableNormal"/>
    <w:uiPriority w:val="39"/>
    <w:rsid w:val="00606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8671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71582">
      <w:bodyDiv w:val="1"/>
      <w:marLeft w:val="0"/>
      <w:marRight w:val="0"/>
      <w:marTop w:val="0"/>
      <w:marBottom w:val="0"/>
      <w:divBdr>
        <w:top w:val="none" w:sz="0" w:space="0" w:color="auto"/>
        <w:left w:val="none" w:sz="0" w:space="0" w:color="auto"/>
        <w:bottom w:val="none" w:sz="0" w:space="0" w:color="auto"/>
        <w:right w:val="none" w:sz="0" w:space="0" w:color="auto"/>
      </w:divBdr>
    </w:div>
    <w:div w:id="1990016766">
      <w:bodyDiv w:val="1"/>
      <w:marLeft w:val="0"/>
      <w:marRight w:val="0"/>
      <w:marTop w:val="0"/>
      <w:marBottom w:val="0"/>
      <w:divBdr>
        <w:top w:val="none" w:sz="0" w:space="0" w:color="auto"/>
        <w:left w:val="none" w:sz="0" w:space="0" w:color="auto"/>
        <w:bottom w:val="none" w:sz="0" w:space="0" w:color="auto"/>
        <w:right w:val="none" w:sz="0" w:space="0" w:color="auto"/>
      </w:divBdr>
    </w:div>
    <w:div w:id="200431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nwcouncil.org/fw/hli/hli-report/" TargetMode="External"/><Relationship Id="rId18" Type="http://schemas.openxmlformats.org/officeDocument/2006/relationships/hyperlink" Target="https://www.nwcouncil.org/fw/program/2014-12/program/partfour_adaptive_manageme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global.gotomeeting.com/join/892904389" TargetMode="External"/><Relationship Id="rId12" Type="http://schemas.openxmlformats.org/officeDocument/2006/relationships/hyperlink" Target="https://www.nwcouncil.org/fw/program/maps/" TargetMode="External"/><Relationship Id="rId17" Type="http://schemas.openxmlformats.org/officeDocument/2006/relationships/hyperlink" Target="https://www.nwcouncil.org/fw/program/2014-12/program/partthree_vision_foundation_goals_objectives_strategies/iii_goals_objectives/a_goals_objectives/1_refining_goals_objectives/" TargetMode="External"/><Relationship Id="rId2" Type="http://schemas.openxmlformats.org/officeDocument/2006/relationships/numbering" Target="numbering.xml"/><Relationship Id="rId16" Type="http://schemas.openxmlformats.org/officeDocument/2006/relationships/hyperlink" Target="https://www.nwcouncil.org/fw/program/2014-12/program/parttwo_introduction/v_tracking_status_of_resources/" TargetMode="External"/><Relationship Id="rId20" Type="http://schemas.openxmlformats.org/officeDocument/2006/relationships/hyperlink" Target="http://cax.streamnet.org/" TargetMode="External"/><Relationship Id="rId1" Type="http://schemas.openxmlformats.org/officeDocument/2006/relationships/customXml" Target="../customXml/item1.xml"/><Relationship Id="rId6" Type="http://schemas.openxmlformats.org/officeDocument/2006/relationships/hyperlink" Target="http://doubletree3.hilton.com/en/hotels/montana/doubletree-by-hilton-hotel-missoula-edgewater-RLMV-DT/index.html" TargetMode="External"/><Relationship Id="rId11" Type="http://schemas.openxmlformats.org/officeDocument/2006/relationships/hyperlink" Target="https://www.nwcouncil.org/fw/program/2014-12/program/partthree_vision_foundation_goals_objectives_strategies/iii_goals_objectives/a_goals_objectives/1_refining_goals_objectives/" TargetMode="External"/><Relationship Id="rId5" Type="http://schemas.openxmlformats.org/officeDocument/2006/relationships/webSettings" Target="webSettings.xml"/><Relationship Id="rId15" Type="http://schemas.openxmlformats.org/officeDocument/2006/relationships/hyperlink" Target="https://www.nwcouncil.org/ext/hli/bulltrout.php" TargetMode="External"/><Relationship Id="rId10" Type="http://schemas.openxmlformats.org/officeDocument/2006/relationships/image" Target="media/image3.png"/><Relationship Id="rId19" Type="http://schemas.openxmlformats.org/officeDocument/2006/relationships/hyperlink" Target="https://www.pnamp.org/project/312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wcouncil.org/fw/program/fish-information-sit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98764-0EEA-43BA-8B2B-8A5335BD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Wheaton</dc:creator>
  <cp:keywords/>
  <dc:description/>
  <cp:lastModifiedBy>Chris Wheaton</cp:lastModifiedBy>
  <cp:revision>2</cp:revision>
  <dcterms:created xsi:type="dcterms:W3CDTF">2017-03-03T16:48:00Z</dcterms:created>
  <dcterms:modified xsi:type="dcterms:W3CDTF">2017-03-03T16:48:00Z</dcterms:modified>
</cp:coreProperties>
</file>